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F8" w:rsidRDefault="006E36F8" w:rsidP="003C077A">
      <w:pPr>
        <w:rPr>
          <w:rFonts w:ascii="Cambria" w:hAnsi="Cambria"/>
          <w:color w:val="1F4E79" w:themeColor="accent1" w:themeShade="80"/>
          <w:sz w:val="40"/>
          <w:szCs w:val="40"/>
        </w:rPr>
      </w:pPr>
      <w:bookmarkStart w:id="0" w:name="_GoBack"/>
      <w:bookmarkEnd w:id="0"/>
      <w:r>
        <w:rPr>
          <w:noProof/>
          <w:lang w:eastAsia="en-GB"/>
        </w:rPr>
        <w:drawing>
          <wp:anchor distT="0" distB="0" distL="114300" distR="114300" simplePos="0" relativeHeight="251658240" behindDoc="1" locked="0" layoutInCell="1" allowOverlap="1" wp14:anchorId="778A63D5" wp14:editId="748735F5">
            <wp:simplePos x="0" y="0"/>
            <wp:positionH relativeFrom="column">
              <wp:posOffset>3200400</wp:posOffset>
            </wp:positionH>
            <wp:positionV relativeFrom="paragraph">
              <wp:posOffset>-136525</wp:posOffset>
            </wp:positionV>
            <wp:extent cx="2838450" cy="591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_OF_logo_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8450" cy="591185"/>
                    </a:xfrm>
                    <a:prstGeom prst="rect">
                      <a:avLst/>
                    </a:prstGeom>
                  </pic:spPr>
                </pic:pic>
              </a:graphicData>
            </a:graphic>
            <wp14:sizeRelH relativeFrom="margin">
              <wp14:pctWidth>0</wp14:pctWidth>
            </wp14:sizeRelH>
            <wp14:sizeRelV relativeFrom="margin">
              <wp14:pctHeight>0</wp14:pctHeight>
            </wp14:sizeRelV>
          </wp:anchor>
        </w:drawing>
      </w:r>
    </w:p>
    <w:p w:rsidR="00E94472" w:rsidRPr="00E4313B" w:rsidRDefault="007C28E8" w:rsidP="003C077A">
      <w:pPr>
        <w:rPr>
          <w:sz w:val="36"/>
          <w:szCs w:val="36"/>
        </w:rPr>
      </w:pPr>
      <w:r w:rsidRPr="00E4313B">
        <w:rPr>
          <w:rFonts w:ascii="Cambria" w:hAnsi="Cambria"/>
          <w:noProof/>
          <w:color w:val="1F4E79" w:themeColor="accent1" w:themeShade="80"/>
          <w:sz w:val="48"/>
          <w:szCs w:val="48"/>
          <w:lang w:eastAsia="en-GB"/>
        </w:rPr>
        <mc:AlternateContent>
          <mc:Choice Requires="wps">
            <w:drawing>
              <wp:anchor distT="45720" distB="45720" distL="114300" distR="114300" simplePos="0" relativeHeight="251674624" behindDoc="0" locked="0" layoutInCell="1" allowOverlap="1" wp14:anchorId="7A27A774" wp14:editId="45151A4E">
                <wp:simplePos x="0" y="0"/>
                <wp:positionH relativeFrom="margin">
                  <wp:posOffset>-114300</wp:posOffset>
                </wp:positionH>
                <wp:positionV relativeFrom="paragraph">
                  <wp:posOffset>152400</wp:posOffset>
                </wp:positionV>
                <wp:extent cx="3829050" cy="5334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33400"/>
                        </a:xfrm>
                        <a:prstGeom prst="rect">
                          <a:avLst/>
                        </a:prstGeom>
                        <a:solidFill>
                          <a:srgbClr val="FFFFFF"/>
                        </a:solidFill>
                        <a:ln w="9525">
                          <a:noFill/>
                          <a:miter lim="800000"/>
                          <a:headEnd/>
                          <a:tailEnd/>
                        </a:ln>
                      </wps:spPr>
                      <wps:txbx>
                        <w:txbxContent>
                          <w:p w:rsidR="00E4313B" w:rsidRDefault="00E4313B" w:rsidP="00E4313B">
                            <w:pPr>
                              <w:jc w:val="left"/>
                              <w:rPr>
                                <w:rFonts w:ascii="Cambria" w:hAnsi="Cambria" w:cs="Arial"/>
                                <w:b/>
                                <w:color w:val="1F4E79" w:themeColor="accent1" w:themeShade="80"/>
                                <w:sz w:val="48"/>
                                <w:szCs w:val="48"/>
                              </w:rPr>
                            </w:pPr>
                            <w:r w:rsidRPr="00037A76">
                              <w:rPr>
                                <w:rFonts w:ascii="Cambria" w:hAnsi="Cambria" w:cs="Arial"/>
                                <w:b/>
                                <w:color w:val="1F4E79" w:themeColor="accent1" w:themeShade="80"/>
                                <w:sz w:val="48"/>
                                <w:szCs w:val="48"/>
                              </w:rPr>
                              <w:t>Promoting a Safer Church</w:t>
                            </w:r>
                          </w:p>
                          <w:p w:rsidR="00E4313B" w:rsidRDefault="00E431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27A774" id="_x0000_t202" coordsize="21600,21600" o:spt="202" path="m,l,21600r21600,l21600,xe">
                <v:stroke joinstyle="miter"/>
                <v:path gradientshapeok="t" o:connecttype="rect"/>
              </v:shapetype>
              <v:shape id="Text Box 2" o:spid="_x0000_s1026" type="#_x0000_t202" style="position:absolute;left:0;text-align:left;margin-left:-9pt;margin-top:12pt;width:301.5pt;height:4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" stroked="f">
                <v:textbox>
                  <w:txbxContent>
                    <w:p w:rsidR="00E4313B" w:rsidRDefault="00E4313B" w:rsidP="00E4313B">
                      <w:pPr>
                        <w:jc w:val="left"/>
                        <w:rPr>
                          <w:rFonts w:ascii="Cambria" w:hAnsi="Cambria" w:cs="Arial"/>
                          <w:b/>
                          <w:color w:val="1F4E79" w:themeColor="accent1" w:themeShade="80"/>
                          <w:sz w:val="48"/>
                          <w:szCs w:val="48"/>
                        </w:rPr>
                      </w:pPr>
                      <w:r w:rsidRPr="00037A76">
                        <w:rPr>
                          <w:rFonts w:ascii="Cambria" w:hAnsi="Cambria" w:cs="Arial"/>
                          <w:b/>
                          <w:color w:val="1F4E79" w:themeColor="accent1" w:themeShade="80"/>
                          <w:sz w:val="48"/>
                          <w:szCs w:val="48"/>
                        </w:rPr>
                        <w:t>Promoting a Safer Church</w:t>
                      </w:r>
                    </w:p>
                    <w:p w:rsidR="00E4313B" w:rsidRDefault="00E4313B"/>
                  </w:txbxContent>
                </v:textbox>
                <w10:wrap type="square" anchorx="margin"/>
              </v:shape>
            </w:pict>
          </mc:Fallback>
        </mc:AlternateContent>
      </w:r>
      <w:r w:rsidR="006E36F8">
        <w:rPr>
          <w:rFonts w:ascii="Cambria" w:hAnsi="Cambria"/>
          <w:color w:val="1F4E79" w:themeColor="accent1" w:themeShade="80"/>
          <w:sz w:val="40"/>
          <w:szCs w:val="40"/>
        </w:rPr>
        <w:br/>
      </w:r>
      <w:r w:rsidR="006E36F8">
        <w:rPr>
          <w:rFonts w:ascii="Cambria" w:hAnsi="Cambria"/>
          <w:color w:val="1F4E79" w:themeColor="accent1" w:themeShade="80"/>
          <w:sz w:val="40"/>
          <w:szCs w:val="40"/>
        </w:rPr>
        <w:br/>
      </w:r>
      <w:r>
        <w:rPr>
          <w:rFonts w:ascii="Cambria" w:hAnsi="Cambria"/>
          <w:color w:val="1F4E79" w:themeColor="accent1" w:themeShade="80"/>
          <w:sz w:val="40"/>
          <w:szCs w:val="40"/>
        </w:rPr>
        <w:br/>
      </w:r>
      <w:r w:rsidR="00D3323B" w:rsidRPr="00037A76">
        <w:rPr>
          <w:rFonts w:ascii="Cambria" w:hAnsi="Cambria"/>
          <w:color w:val="1F4E79" w:themeColor="accent1" w:themeShade="80"/>
          <w:sz w:val="40"/>
          <w:szCs w:val="40"/>
        </w:rPr>
        <w:t>T</w:t>
      </w:r>
      <w:r w:rsidR="00A57E3F" w:rsidRPr="00037A76">
        <w:rPr>
          <w:rFonts w:ascii="Cambria" w:hAnsi="Cambria"/>
          <w:color w:val="1F4E79" w:themeColor="accent1" w:themeShade="80"/>
          <w:sz w:val="40"/>
          <w:szCs w:val="40"/>
        </w:rPr>
        <w:t xml:space="preserve">he Church of </w:t>
      </w:r>
      <w:r w:rsidR="00472B1C">
        <w:rPr>
          <w:rFonts w:ascii="Cambria" w:hAnsi="Cambria"/>
          <w:color w:val="1F4E79" w:themeColor="accent1" w:themeShade="80"/>
          <w:sz w:val="40"/>
          <w:szCs w:val="40"/>
        </w:rPr>
        <w:t xml:space="preserve">England’s Safeguarding Policy </w:t>
      </w:r>
      <w:r w:rsidR="00357FCA" w:rsidRPr="00037A76">
        <w:rPr>
          <w:rFonts w:ascii="Cambria" w:hAnsi="Cambria"/>
          <w:color w:val="1F4E79" w:themeColor="accent1" w:themeShade="80"/>
          <w:sz w:val="40"/>
          <w:szCs w:val="40"/>
        </w:rPr>
        <w:t>for children, young people and adults</w:t>
      </w:r>
    </w:p>
    <w:p w:rsidR="007C28E8" w:rsidRPr="00E4313B" w:rsidRDefault="007C28E8" w:rsidP="003C077A">
      <w:pPr>
        <w:rPr>
          <w:color w:val="484949"/>
          <w:sz w:val="8"/>
          <w:szCs w:val="8"/>
          <w:lang w:val="en-US"/>
        </w:rPr>
      </w:pPr>
    </w:p>
    <w:p w:rsidR="001414CB" w:rsidRPr="003C077A" w:rsidRDefault="001414CB" w:rsidP="003C077A">
      <w:pPr>
        <w:rPr>
          <w:b/>
          <w:color w:val="2E74B5" w:themeColor="accent1" w:themeShade="BF"/>
          <w:sz w:val="28"/>
          <w:szCs w:val="28"/>
        </w:rPr>
      </w:pPr>
      <w:bookmarkStart w:id="1" w:name="_Toc463942279"/>
      <w:bookmarkStart w:id="2" w:name="_Toc463942283"/>
      <w:bookmarkStart w:id="3" w:name="_Toc463968374"/>
      <w:r w:rsidRPr="003C077A">
        <w:rPr>
          <w:b/>
          <w:color w:val="2E74B5" w:themeColor="accent1" w:themeShade="BF"/>
          <w:sz w:val="28"/>
          <w:szCs w:val="28"/>
        </w:rPr>
        <w:t xml:space="preserve">Introduction </w:t>
      </w:r>
      <w:bookmarkEnd w:id="1"/>
    </w:p>
    <w:p w:rsidR="001414CB" w:rsidRPr="005B125F" w:rsidRDefault="001414CB" w:rsidP="003C077A">
      <w:r w:rsidRPr="00357FCA">
        <w:t>The care and protection of children, young people</w:t>
      </w:r>
      <w:r w:rsidR="00DE4627">
        <w:rPr>
          <w:rStyle w:val="FootnoteReference"/>
        </w:rPr>
        <w:footnoteReference w:id="1"/>
      </w:r>
      <w:r w:rsidRPr="00357FCA">
        <w:t xml:space="preserve"> and </w:t>
      </w:r>
      <w:r>
        <w:t xml:space="preserve">vulnerable </w:t>
      </w:r>
      <w:r w:rsidRPr="00357FCA">
        <w:t>adults</w:t>
      </w:r>
      <w:r w:rsidR="00354CAE">
        <w:rPr>
          <w:rStyle w:val="FootnoteReference"/>
        </w:rPr>
        <w:footnoteReference w:id="2"/>
      </w:r>
      <w:r w:rsidRPr="00357FCA">
        <w:t xml:space="preserve"> involved in Church activities is the responsibility of the whole Church. Everyone who participates in the life of the Church has a role to play in promoting a Safer Church for all. </w:t>
      </w:r>
    </w:p>
    <w:p w:rsidR="001414CB" w:rsidRPr="00251183" w:rsidRDefault="001414CB" w:rsidP="003C077A">
      <w:r w:rsidRPr="00251183">
        <w:t xml:space="preserve">This document sets out the safeguarding children, young people and </w:t>
      </w:r>
      <w:r>
        <w:t xml:space="preserve">vulnerable </w:t>
      </w:r>
      <w:r w:rsidRPr="00251183">
        <w:t xml:space="preserve">adult’s policy of the Church of England. </w:t>
      </w:r>
      <w:r>
        <w:t xml:space="preserve">It has been informed by the </w:t>
      </w:r>
      <w:r w:rsidRPr="00817F04">
        <w:t>Joint Safeguarding Statement between the Church of England and the Methodist Church</w:t>
      </w:r>
      <w:r w:rsidR="0085380C">
        <w:t>, with whom we work jointly on many aspects of safeguarding policy on a covenant basis</w:t>
      </w:r>
      <w:r w:rsidR="007C28E8">
        <w:t>.</w:t>
      </w:r>
    </w:p>
    <w:p w:rsidR="001414CB" w:rsidRDefault="001414CB" w:rsidP="003C077A">
      <w:r w:rsidRPr="00251183">
        <w:t>The Church of England s</w:t>
      </w:r>
      <w:r>
        <w:t xml:space="preserve">afeguarding policy statement </w:t>
      </w:r>
      <w:r w:rsidR="00350BD1">
        <w:t xml:space="preserve">is based on </w:t>
      </w:r>
      <w:r w:rsidR="00350BD1" w:rsidRPr="003C077A">
        <w:rPr>
          <w:b/>
        </w:rPr>
        <w:t>5 foundations</w:t>
      </w:r>
      <w:r w:rsidR="00350BD1" w:rsidRPr="00251183">
        <w:t xml:space="preserve"> </w:t>
      </w:r>
      <w:r w:rsidR="00350BD1">
        <w:t xml:space="preserve">and </w:t>
      </w:r>
      <w:r>
        <w:t xml:space="preserve">offers </w:t>
      </w:r>
      <w:r w:rsidR="003C077A" w:rsidRPr="003C077A">
        <w:rPr>
          <w:b/>
        </w:rPr>
        <w:t>6</w:t>
      </w:r>
      <w:r w:rsidRPr="003C077A">
        <w:rPr>
          <w:b/>
        </w:rPr>
        <w:t xml:space="preserve"> overarching policy commitments</w:t>
      </w:r>
      <w:r w:rsidR="00350BD1">
        <w:t>:</w:t>
      </w:r>
    </w:p>
    <w:p w:rsidR="001414CB" w:rsidRDefault="001414CB" w:rsidP="003C077A">
      <w:pPr>
        <w:pStyle w:val="ListParagraph"/>
        <w:numPr>
          <w:ilvl w:val="0"/>
          <w:numId w:val="15"/>
        </w:numPr>
      </w:pPr>
      <w:r w:rsidRPr="00BE2CE1">
        <w:t>Promoting a Safer environment and culture</w:t>
      </w:r>
    </w:p>
    <w:p w:rsidR="001414CB" w:rsidRDefault="001414CB" w:rsidP="003C077A">
      <w:pPr>
        <w:pStyle w:val="ListParagraph"/>
        <w:numPr>
          <w:ilvl w:val="0"/>
          <w:numId w:val="15"/>
        </w:numPr>
      </w:pPr>
      <w:r w:rsidRPr="00CF1FAE">
        <w:t>Safely recruiting and supporting all those with any responsibility related to children</w:t>
      </w:r>
      <w:r>
        <w:t>, young people</w:t>
      </w:r>
      <w:r w:rsidRPr="00CF1FAE">
        <w:t xml:space="preserve"> and vulnerable adults within the Church</w:t>
      </w:r>
    </w:p>
    <w:p w:rsidR="001414CB" w:rsidRDefault="001414CB" w:rsidP="003C077A">
      <w:pPr>
        <w:pStyle w:val="ListParagraph"/>
        <w:numPr>
          <w:ilvl w:val="0"/>
          <w:numId w:val="15"/>
        </w:numPr>
      </w:pPr>
      <w:r w:rsidRPr="00817F04">
        <w:t>Responding promptly to every safeguarding concern or allegation</w:t>
      </w:r>
    </w:p>
    <w:p w:rsidR="001414CB" w:rsidRDefault="001414CB" w:rsidP="003C077A">
      <w:pPr>
        <w:pStyle w:val="ListParagraph"/>
        <w:numPr>
          <w:ilvl w:val="0"/>
          <w:numId w:val="15"/>
        </w:numPr>
      </w:pPr>
      <w:r w:rsidRPr="00817F04">
        <w:t>Caring pastorally for victims/survivors of abuse and other affected persons</w:t>
      </w:r>
    </w:p>
    <w:p w:rsidR="001414CB" w:rsidRDefault="001414CB" w:rsidP="003C077A">
      <w:pPr>
        <w:pStyle w:val="ListParagraph"/>
        <w:numPr>
          <w:ilvl w:val="0"/>
          <w:numId w:val="15"/>
        </w:numPr>
      </w:pPr>
      <w:r w:rsidRPr="00817F04">
        <w:t>Caring pastorally for those who are the subject of concerns or allegations of abuse and other affected persons</w:t>
      </w:r>
    </w:p>
    <w:p w:rsidR="001414CB" w:rsidRDefault="001414CB" w:rsidP="003C077A">
      <w:pPr>
        <w:pStyle w:val="ListParagraph"/>
        <w:numPr>
          <w:ilvl w:val="0"/>
          <w:numId w:val="15"/>
        </w:numPr>
      </w:pPr>
      <w:r w:rsidRPr="00F13DB5">
        <w:t>Responding to those that</w:t>
      </w:r>
      <w:r w:rsidR="008A2B54">
        <w:t xml:space="preserve"> </w:t>
      </w:r>
      <w:r w:rsidRPr="00F13DB5">
        <w:t>may pose a presen</w:t>
      </w:r>
      <w:r>
        <w:t>t risk</w:t>
      </w:r>
      <w:r w:rsidR="00D01267">
        <w:t xml:space="preserve"> to others.</w:t>
      </w:r>
    </w:p>
    <w:p w:rsidR="001414CB" w:rsidRPr="00357FCA" w:rsidRDefault="001414CB" w:rsidP="005654A8">
      <w:pPr>
        <w:shd w:val="clear" w:color="auto" w:fill="FFFFFF" w:themeFill="background1"/>
      </w:pPr>
      <w:r w:rsidRPr="00357FCA">
        <w:t>Thi</w:t>
      </w:r>
      <w:r w:rsidR="005654A8">
        <w:t>s policy applies to all Church B</w:t>
      </w:r>
      <w:r w:rsidRPr="00357FCA">
        <w:t>odies</w:t>
      </w:r>
      <w:r w:rsidR="00354CAE">
        <w:rPr>
          <w:rStyle w:val="FootnoteReference"/>
        </w:rPr>
        <w:footnoteReference w:id="3"/>
      </w:r>
      <w:r w:rsidRPr="00357FCA">
        <w:t xml:space="preserve"> and </w:t>
      </w:r>
      <w:r w:rsidR="005654A8">
        <w:t>Church O</w:t>
      </w:r>
      <w:r w:rsidRPr="00357FCA">
        <w:t>fficers</w:t>
      </w:r>
      <w:r w:rsidR="00354CAE">
        <w:rPr>
          <w:rStyle w:val="FootnoteReference"/>
        </w:rPr>
        <w:footnoteReference w:id="4"/>
      </w:r>
      <w:r w:rsidRPr="00357FCA">
        <w:t>. Full understanding of</w:t>
      </w:r>
      <w:r>
        <w:t>,</w:t>
      </w:r>
      <w:r w:rsidRPr="00357FCA">
        <w:t xml:space="preserve"> and adherence to</w:t>
      </w:r>
      <w:r>
        <w:t>,</w:t>
      </w:r>
      <w:r w:rsidRPr="00357FCA">
        <w:t xml:space="preserve"> this policy should lead to a deepening in the understanding of, and respect for, the rights of children, young people and vulnerable adults as people of faith in the life of the Church. </w:t>
      </w:r>
    </w:p>
    <w:p w:rsidR="001414CB" w:rsidRPr="00357FCA" w:rsidRDefault="00361214" w:rsidP="005654A8">
      <w:pPr>
        <w:shd w:val="clear" w:color="auto" w:fill="FFFFFF" w:themeFill="background1"/>
      </w:pPr>
      <w:r>
        <w:lastRenderedPageBreak/>
        <w:t>U</w:t>
      </w:r>
      <w:r w:rsidR="001414CB" w:rsidRPr="00357FCA">
        <w:t xml:space="preserve">nder </w:t>
      </w:r>
      <w:r>
        <w:t xml:space="preserve">section 5 of </w:t>
      </w:r>
      <w:r w:rsidR="001414CB" w:rsidRPr="00357FCA">
        <w:t>the Safeguarding and Clergy Discipline Measure 2016</w:t>
      </w:r>
      <w:r w:rsidR="005016FB">
        <w:rPr>
          <w:rStyle w:val="FootnoteReference"/>
        </w:rPr>
        <w:footnoteReference w:id="5"/>
      </w:r>
      <w:r w:rsidR="001414CB" w:rsidRPr="00357FCA">
        <w:t xml:space="preserve">, all </w:t>
      </w:r>
      <w:r>
        <w:t xml:space="preserve">authorised </w:t>
      </w:r>
      <w:r w:rsidR="001414CB" w:rsidRPr="00357FCA">
        <w:t>clergy</w:t>
      </w:r>
      <w:r>
        <w:t>, bishops, archdeacons,</w:t>
      </w:r>
      <w:r w:rsidR="001414CB" w:rsidRPr="00357FCA">
        <w:t xml:space="preserve"> </w:t>
      </w:r>
      <w:r>
        <w:t>licensed readers and lay workers,</w:t>
      </w:r>
      <w:r w:rsidR="001414CB" w:rsidRPr="00357FCA">
        <w:t xml:space="preserve"> churchwardens</w:t>
      </w:r>
      <w:r>
        <w:t xml:space="preserve"> and</w:t>
      </w:r>
      <w:r w:rsidR="001414CB" w:rsidRPr="00357FCA">
        <w:t xml:space="preserve"> PCCs must have ‘due regard’ to safe</w:t>
      </w:r>
      <w:r w:rsidR="00B82FD9">
        <w:t>guarding guidance</w:t>
      </w:r>
      <w:r w:rsidR="001414CB" w:rsidRPr="00357FCA">
        <w:t xml:space="preserve"> issued by the House of Bishops</w:t>
      </w:r>
      <w:r w:rsidR="005654A8">
        <w:t xml:space="preserve"> (this will include both policy and practice guidance)</w:t>
      </w:r>
      <w:r w:rsidR="001414CB" w:rsidRPr="00357FCA">
        <w:t xml:space="preserve">.  A duty to have ‘due regard’ to guidance means that the person under the duty is not free to disregard it but is required to follow </w:t>
      </w:r>
      <w:r>
        <w:t>it</w:t>
      </w:r>
      <w:r w:rsidR="001414CB" w:rsidRPr="00357FCA">
        <w:t xml:space="preserve"> unless there are cogent reasons for not doing so.</w:t>
      </w:r>
      <w:r w:rsidR="00916CD2">
        <w:t xml:space="preserve"> </w:t>
      </w:r>
      <w:r w:rsidR="00172EEC">
        <w:t>(‘Cogent’ for this purpose means c</w:t>
      </w:r>
      <w:r w:rsidR="00916CD2">
        <w:t xml:space="preserve">lear, logical and convincing.) </w:t>
      </w:r>
      <w:r w:rsidR="001414CB" w:rsidRPr="00357FCA">
        <w:t xml:space="preserve">Failure </w:t>
      </w:r>
      <w:r>
        <w:t xml:space="preserve">by clergy </w:t>
      </w:r>
      <w:r w:rsidR="001414CB" w:rsidRPr="00357FCA">
        <w:t xml:space="preserve">to comply with </w:t>
      </w:r>
      <w:r>
        <w:t>the duty imposed by the 2016 Measure</w:t>
      </w:r>
      <w:r w:rsidR="001414CB" w:rsidRPr="00357FCA">
        <w:t xml:space="preserve"> may result in disciplinary action.</w:t>
      </w:r>
    </w:p>
    <w:p w:rsidR="001414CB" w:rsidRDefault="00B82FD9" w:rsidP="003C077A">
      <w:r>
        <w:t xml:space="preserve">This </w:t>
      </w:r>
      <w:r w:rsidR="001414CB">
        <w:t xml:space="preserve">Policy Statement is supported by </w:t>
      </w:r>
      <w:r w:rsidR="001414CB" w:rsidRPr="00E4313B">
        <w:t xml:space="preserve">more detailed Practice Guidance and Reference documents which can be downloaded from: </w:t>
      </w:r>
      <w:hyperlink r:id="rId10" w:history="1">
        <w:r w:rsidR="001414CB" w:rsidRPr="00E4313B">
          <w:rPr>
            <w:rStyle w:val="Hyperlink"/>
          </w:rPr>
          <w:t>https://www.churchofengland.org/clergy-office-holders/safeguarding-children-vulnerable-adults.aspx</w:t>
        </w:r>
      </w:hyperlink>
      <w:r w:rsidR="001414CB" w:rsidRPr="00E4313B">
        <w:t xml:space="preserve"> </w:t>
      </w:r>
    </w:p>
    <w:p w:rsidR="004E63E2" w:rsidRPr="00251183" w:rsidRDefault="004E63E2" w:rsidP="003C077A">
      <w:r w:rsidRPr="00251183">
        <w:t>Building on this, Church bodies may provide addit</w:t>
      </w:r>
      <w:r>
        <w:t>ional local procedures and guidance</w:t>
      </w:r>
      <w:r w:rsidRPr="00251183">
        <w:t xml:space="preserve"> </w:t>
      </w:r>
      <w:r>
        <w:t>in line with the House of Bishops policy and practice guidance.</w:t>
      </w:r>
      <w:r w:rsidRPr="00251183">
        <w:tab/>
      </w:r>
      <w:r w:rsidR="007C28E8">
        <w:br/>
      </w:r>
    </w:p>
    <w:p w:rsidR="00CB27DB" w:rsidRPr="003C077A" w:rsidRDefault="00CB27DB" w:rsidP="003C077A">
      <w:pPr>
        <w:rPr>
          <w:b/>
          <w:color w:val="2E74B5" w:themeColor="accent1" w:themeShade="BF"/>
          <w:sz w:val="32"/>
          <w:szCs w:val="32"/>
        </w:rPr>
      </w:pPr>
      <w:r w:rsidRPr="003C077A">
        <w:rPr>
          <w:b/>
          <w:color w:val="2E74B5" w:themeColor="accent1" w:themeShade="BF"/>
          <w:sz w:val="32"/>
          <w:szCs w:val="32"/>
        </w:rPr>
        <w:t>Safeguarding Policy Statement of the Church of England</w:t>
      </w:r>
      <w:bookmarkEnd w:id="2"/>
      <w:bookmarkEnd w:id="3"/>
    </w:p>
    <w:p w:rsidR="00B02AA8" w:rsidRPr="00F13DB5" w:rsidRDefault="00B02AA8" w:rsidP="003C077A">
      <w:r w:rsidRPr="00F13DB5">
        <w:t xml:space="preserve">The Church of England, </w:t>
      </w:r>
      <w:r>
        <w:t xml:space="preserve">its Archbishops, Bishops, </w:t>
      </w:r>
      <w:r w:rsidRPr="00F13DB5">
        <w:t xml:space="preserve">clergy and leaders are committed to safeguarding as an integral part of the life and ministry of the Church. </w:t>
      </w:r>
    </w:p>
    <w:p w:rsidR="00B02AA8" w:rsidRDefault="00B02AA8" w:rsidP="00B91414">
      <w:r w:rsidRPr="00F13DB5">
        <w:t xml:space="preserve">Safeguarding means the action the Church takes to promote a safer culture. </w:t>
      </w:r>
      <w:r w:rsidR="000C3F56" w:rsidRPr="00F13DB5">
        <w:t xml:space="preserve">This means we will promote the welfare of children, young people and adults, work to prevent abuse from occurring, seek to protect those that </w:t>
      </w:r>
      <w:r w:rsidR="000C3F56">
        <w:t>are at risk of being</w:t>
      </w:r>
      <w:r w:rsidR="000C3F56" w:rsidRPr="00F13DB5">
        <w:t xml:space="preserve"> abused and respond well to those that have been abused.</w:t>
      </w:r>
      <w:r w:rsidR="000C3F56">
        <w:t xml:space="preserve"> </w:t>
      </w:r>
      <w:r w:rsidRPr="00F13DB5">
        <w:t xml:space="preserve">We will take care to </w:t>
      </w:r>
      <w:r>
        <w:t>identify where a person may present</w:t>
      </w:r>
      <w:r w:rsidRPr="00F13DB5">
        <w:t xml:space="preserve"> a risk to others, and offer support to them whilst taking steps to mitigate such risks. </w:t>
      </w:r>
    </w:p>
    <w:p w:rsidR="00B82FD9" w:rsidRDefault="00B02AA8" w:rsidP="003C077A">
      <w:r w:rsidRPr="00F13DB5">
        <w:t>The Church of England affirms the ‘Whole Church’ approach to safeguarding. Th</w:t>
      </w:r>
      <w:r w:rsidR="0085380C">
        <w:t xml:space="preserve">is approach encompasses a commitment </w:t>
      </w:r>
      <w:r w:rsidR="00294A69">
        <w:t xml:space="preserve">to </w:t>
      </w:r>
      <w:r w:rsidR="00294A69" w:rsidRPr="00F13DB5">
        <w:t>consistent</w:t>
      </w:r>
      <w:r w:rsidRPr="00F13DB5">
        <w:t xml:space="preserve"> </w:t>
      </w:r>
      <w:r>
        <w:t>policy and practice across all C</w:t>
      </w:r>
      <w:r w:rsidRPr="00F13DB5">
        <w:t>hurch bodies</w:t>
      </w:r>
      <w:r w:rsidR="00B82FD9">
        <w:t>,</w:t>
      </w:r>
      <w:r w:rsidR="000C3F56">
        <w:t xml:space="preserve"> Church Officers </w:t>
      </w:r>
      <w:r w:rsidR="00B82FD9" w:rsidRPr="00F13DB5">
        <w:t xml:space="preserve">and </w:t>
      </w:r>
      <w:r w:rsidR="00916CD2">
        <w:t xml:space="preserve">that </w:t>
      </w:r>
      <w:r w:rsidR="00B82FD9" w:rsidRPr="00F13DB5">
        <w:t>everyone associated with the Church</w:t>
      </w:r>
      <w:r w:rsidR="00B91414">
        <w:t>,</w:t>
      </w:r>
      <w:r w:rsidR="00B82FD9" w:rsidRPr="00F13DB5">
        <w:t xml:space="preserve"> who comes into contact with children, young people</w:t>
      </w:r>
      <w:r w:rsidR="00B82FD9">
        <w:t xml:space="preserve"> and adults</w:t>
      </w:r>
      <w:r w:rsidR="00B91414">
        <w:t>,</w:t>
      </w:r>
      <w:r w:rsidR="00B82FD9">
        <w:t xml:space="preserve"> has a role to play.</w:t>
      </w:r>
    </w:p>
    <w:p w:rsidR="007C28E8" w:rsidRDefault="00B82FD9" w:rsidP="003C077A">
      <w:r>
        <w:t xml:space="preserve">The </w:t>
      </w:r>
      <w:r w:rsidRPr="00F13DB5">
        <w:t>Church</w:t>
      </w:r>
      <w:r>
        <w:t xml:space="preserve"> will take </w:t>
      </w:r>
      <w:r w:rsidRPr="00F13DB5">
        <w:t>appropriate steps to maintain a safer environment for all and to practice fully and positively Christ's Ministry towards children, young people and adults</w:t>
      </w:r>
      <w:r>
        <w:t xml:space="preserve">; </w:t>
      </w:r>
      <w:r w:rsidRPr="00F13DB5">
        <w:t>to respond sensitively and compassionately to their needs in order to help keep them safe from harm.</w:t>
      </w:r>
      <w:bookmarkStart w:id="4" w:name="_Toc463942284"/>
    </w:p>
    <w:p w:rsidR="00E4313B" w:rsidRPr="003C077A" w:rsidRDefault="00B02AA8" w:rsidP="003C077A">
      <w:pPr>
        <w:rPr>
          <w:b/>
          <w:sz w:val="28"/>
          <w:szCs w:val="28"/>
        </w:rPr>
      </w:pPr>
      <w:r w:rsidRPr="003C077A">
        <w:rPr>
          <w:b/>
          <w:color w:val="2E74B5" w:themeColor="accent1" w:themeShade="BF"/>
          <w:sz w:val="28"/>
          <w:szCs w:val="28"/>
        </w:rPr>
        <w:t>Foundations</w:t>
      </w:r>
      <w:bookmarkEnd w:id="4"/>
      <w:r w:rsidRPr="003C077A">
        <w:rPr>
          <w:b/>
          <w:sz w:val="28"/>
          <w:szCs w:val="28"/>
        </w:rPr>
        <w:tab/>
      </w:r>
    </w:p>
    <w:p w:rsidR="007C28E8" w:rsidRDefault="007C28E8" w:rsidP="003C077A">
      <w:r>
        <w:t>I</w:t>
      </w:r>
      <w:r w:rsidRPr="00F13DB5">
        <w:t>n developing and implementing the Safeguarding Policy, the Church of England, is guid</w:t>
      </w:r>
      <w:r>
        <w:t>ed by the following foundations.</w:t>
      </w:r>
    </w:p>
    <w:p w:rsidR="00AA3DAD" w:rsidRDefault="00AA3DAD" w:rsidP="003C077A"/>
    <w:tbl>
      <w:tblPr>
        <w:tblStyle w:val="TableGrid"/>
        <w:tblW w:w="0" w:type="auto"/>
        <w:tblLook w:val="04A0" w:firstRow="1" w:lastRow="0" w:firstColumn="1" w:lastColumn="0" w:noHBand="0" w:noVBand="1"/>
      </w:tblPr>
      <w:tblGrid>
        <w:gridCol w:w="9016"/>
      </w:tblGrid>
      <w:tr w:rsidR="00AA3DAD" w:rsidTr="00AA3DAD">
        <w:tc>
          <w:tcPr>
            <w:tcW w:w="9016" w:type="dxa"/>
          </w:tcPr>
          <w:p w:rsidR="00AA3DAD" w:rsidRPr="003C077A" w:rsidRDefault="00AA3DAD" w:rsidP="003C077A">
            <w:pPr>
              <w:pStyle w:val="ListParagraph"/>
              <w:numPr>
                <w:ilvl w:val="0"/>
                <w:numId w:val="16"/>
              </w:numPr>
              <w:rPr>
                <w:b/>
                <w:color w:val="2E74B5" w:themeColor="accent1" w:themeShade="BF"/>
                <w:sz w:val="24"/>
              </w:rPr>
            </w:pPr>
            <w:bookmarkStart w:id="5" w:name="_Toc463942285"/>
            <w:r w:rsidRPr="003C077A">
              <w:rPr>
                <w:b/>
                <w:color w:val="2E74B5" w:themeColor="accent1" w:themeShade="BF"/>
                <w:sz w:val="24"/>
              </w:rPr>
              <w:t>Gospel</w:t>
            </w:r>
            <w:bookmarkEnd w:id="5"/>
          </w:p>
          <w:p w:rsidR="00AA3DAD" w:rsidRPr="003C077A" w:rsidRDefault="00AA3DAD" w:rsidP="003C077A">
            <w:pPr>
              <w:rPr>
                <w:sz w:val="21"/>
                <w:szCs w:val="21"/>
              </w:rPr>
            </w:pPr>
            <w:r w:rsidRPr="00F83851">
              <w:rPr>
                <w:sz w:val="21"/>
                <w:szCs w:val="21"/>
              </w:rPr>
              <w:t xml:space="preserve">The Church is called to share the good news of God’s salvation through Jesus Christ. The life of our communities and institutions is integral to how we address this task. The good news speaks of welcome for all, with a particular regard for those who are most vulnerable, into a community where the value and dignity of every human being is affirmed and those in positions of responsibility and authority are truly trustworthy. Being faithful to our call to share the gospel therefore compels us to take with the utmost seriousness the challenge of </w:t>
            </w:r>
            <w:r w:rsidRPr="00F83851">
              <w:rPr>
                <w:sz w:val="21"/>
                <w:szCs w:val="21"/>
              </w:rPr>
              <w:lastRenderedPageBreak/>
              <w:t>preventing abuse from happening and responding well where it has.</w:t>
            </w:r>
          </w:p>
        </w:tc>
      </w:tr>
    </w:tbl>
    <w:p w:rsidR="00AA3DAD" w:rsidRDefault="00AA3DAD" w:rsidP="003C077A"/>
    <w:tbl>
      <w:tblPr>
        <w:tblStyle w:val="TableGrid"/>
        <w:tblW w:w="0" w:type="auto"/>
        <w:tblLook w:val="04A0" w:firstRow="1" w:lastRow="0" w:firstColumn="1" w:lastColumn="0" w:noHBand="0" w:noVBand="1"/>
      </w:tblPr>
      <w:tblGrid>
        <w:gridCol w:w="9016"/>
      </w:tblGrid>
      <w:tr w:rsidR="00AA3DAD" w:rsidTr="00AA3DAD">
        <w:tc>
          <w:tcPr>
            <w:tcW w:w="9016" w:type="dxa"/>
          </w:tcPr>
          <w:p w:rsidR="00AA3DAD" w:rsidRPr="003C077A" w:rsidRDefault="00AA3DAD" w:rsidP="003C077A">
            <w:pPr>
              <w:rPr>
                <w:b/>
                <w:color w:val="2E74B5" w:themeColor="accent1" w:themeShade="BF"/>
                <w:sz w:val="24"/>
              </w:rPr>
            </w:pPr>
            <w:r w:rsidRPr="003C077A">
              <w:rPr>
                <w:b/>
                <w:color w:val="2E74B5" w:themeColor="accent1" w:themeShade="BF"/>
                <w:sz w:val="24"/>
              </w:rPr>
              <w:t>2.  Human Rights and the Law</w:t>
            </w:r>
          </w:p>
          <w:p w:rsidR="00AA3DAD" w:rsidRPr="00F83851" w:rsidRDefault="00AA3DAD" w:rsidP="003C077A">
            <w:pPr>
              <w:rPr>
                <w:sz w:val="21"/>
                <w:szCs w:val="21"/>
              </w:rPr>
            </w:pPr>
            <w:r w:rsidRPr="00F83851">
              <w:rPr>
                <w:sz w:val="21"/>
                <w:szCs w:val="21"/>
              </w:rPr>
              <w:t xml:space="preserve">The Church recognises the personal dignity and rights of all children, young people and adults, as enshrined in the Human Rights Act 1998 and the 1989 United Nations Convention on the Rights of the Child. </w:t>
            </w:r>
          </w:p>
          <w:p w:rsidR="007B2C65" w:rsidRPr="00AA3DAD" w:rsidRDefault="00AA3DAD" w:rsidP="00B91414">
            <w:pPr>
              <w:rPr>
                <w:i/>
                <w:sz w:val="21"/>
                <w:szCs w:val="21"/>
              </w:rPr>
            </w:pPr>
            <w:r w:rsidRPr="00F83851">
              <w:rPr>
                <w:sz w:val="21"/>
                <w:szCs w:val="21"/>
              </w:rPr>
              <w:t>Safeguarding work is undertaken within a legislative framework supported by</w:t>
            </w:r>
            <w:r w:rsidR="00B91414">
              <w:rPr>
                <w:sz w:val="21"/>
                <w:szCs w:val="21"/>
              </w:rPr>
              <w:t xml:space="preserve"> </w:t>
            </w:r>
            <w:r w:rsidRPr="00F83851">
              <w:rPr>
                <w:sz w:val="21"/>
                <w:szCs w:val="21"/>
              </w:rPr>
              <w:t xml:space="preserve">government guidance which sets out a range of safeguarding duties, responsibilities and best practice.  </w:t>
            </w:r>
          </w:p>
        </w:tc>
      </w:tr>
    </w:tbl>
    <w:p w:rsidR="00AA3DAD" w:rsidRDefault="00AA3DAD" w:rsidP="003C077A"/>
    <w:p w:rsidR="003C077A" w:rsidRDefault="003C077A" w:rsidP="003C077A"/>
    <w:tbl>
      <w:tblPr>
        <w:tblStyle w:val="TableGrid"/>
        <w:tblW w:w="0" w:type="auto"/>
        <w:tblLook w:val="04A0" w:firstRow="1" w:lastRow="0" w:firstColumn="1" w:lastColumn="0" w:noHBand="0" w:noVBand="1"/>
      </w:tblPr>
      <w:tblGrid>
        <w:gridCol w:w="9016"/>
      </w:tblGrid>
      <w:tr w:rsidR="007B2C65" w:rsidTr="007B2C65">
        <w:tc>
          <w:tcPr>
            <w:tcW w:w="9016" w:type="dxa"/>
          </w:tcPr>
          <w:p w:rsidR="007B2C65" w:rsidRPr="003C077A" w:rsidRDefault="007B2C65" w:rsidP="003C077A">
            <w:pPr>
              <w:rPr>
                <w:rFonts w:eastAsiaTheme="minorEastAsia" w:cs="Times New Roman"/>
                <w:b/>
                <w:color w:val="2E74B5" w:themeColor="accent1" w:themeShade="BF"/>
                <w:sz w:val="26"/>
                <w:szCs w:val="24"/>
                <w:lang w:eastAsia="en-GB"/>
              </w:rPr>
            </w:pPr>
            <w:bookmarkStart w:id="6" w:name="_Toc463942287"/>
            <w:r w:rsidRPr="003C077A">
              <w:rPr>
                <w:rFonts w:eastAsiaTheme="minorEastAsia" w:cs="Times New Roman"/>
                <w:b/>
                <w:color w:val="2E74B5" w:themeColor="accent1" w:themeShade="BF"/>
                <w:sz w:val="26"/>
                <w:szCs w:val="24"/>
                <w:lang w:eastAsia="en-GB"/>
              </w:rPr>
              <w:t xml:space="preserve">3.Core </w:t>
            </w:r>
            <w:bookmarkEnd w:id="6"/>
            <w:r w:rsidRPr="003C077A">
              <w:rPr>
                <w:rFonts w:eastAsiaTheme="minorEastAsia" w:cs="Times New Roman"/>
                <w:b/>
                <w:color w:val="2E74B5" w:themeColor="accent1" w:themeShade="BF"/>
                <w:sz w:val="26"/>
                <w:szCs w:val="24"/>
                <w:lang w:eastAsia="en-GB"/>
              </w:rPr>
              <w:t>Principles</w:t>
            </w:r>
          </w:p>
          <w:p w:rsidR="007B2C65" w:rsidRPr="007B2C65" w:rsidRDefault="007B2C65" w:rsidP="003C077A">
            <w:r w:rsidRPr="007B2C65">
              <w:t xml:space="preserve">The following key principles underpin the Church’s approach to safeguarding practice: </w:t>
            </w:r>
          </w:p>
          <w:p w:rsidR="007B2C65" w:rsidRPr="003C077A" w:rsidRDefault="007B2C65" w:rsidP="003C077A">
            <w:pPr>
              <w:pStyle w:val="ListParagraph"/>
              <w:numPr>
                <w:ilvl w:val="0"/>
                <w:numId w:val="17"/>
              </w:numPr>
            </w:pPr>
            <w:r w:rsidRPr="003C077A">
              <w:t>The welfare of the child, young person and vulnerable adult is paramount</w:t>
            </w:r>
            <w:r w:rsidRPr="007B2C65">
              <w:rPr>
                <w:vertAlign w:val="superscript"/>
              </w:rPr>
              <w:footnoteReference w:id="6"/>
            </w:r>
            <w:r w:rsidRPr="003C077A">
              <w:t>;</w:t>
            </w:r>
          </w:p>
          <w:p w:rsidR="007B2C65" w:rsidRPr="003C077A" w:rsidRDefault="007B2C65" w:rsidP="003C077A">
            <w:pPr>
              <w:pStyle w:val="ListParagraph"/>
              <w:numPr>
                <w:ilvl w:val="0"/>
                <w:numId w:val="17"/>
              </w:numPr>
            </w:pPr>
            <w:r w:rsidRPr="003C077A">
              <w:t>Integrity, respect and listening to all;</w:t>
            </w:r>
          </w:p>
          <w:p w:rsidR="007B2C65" w:rsidRPr="003C077A" w:rsidRDefault="007B2C65" w:rsidP="003C077A">
            <w:pPr>
              <w:pStyle w:val="ListParagraph"/>
              <w:numPr>
                <w:ilvl w:val="0"/>
                <w:numId w:val="17"/>
              </w:numPr>
            </w:pPr>
            <w:r w:rsidRPr="003C077A">
              <w:t xml:space="preserve">Transparency and openness; </w:t>
            </w:r>
          </w:p>
          <w:p w:rsidR="007B2C65" w:rsidRPr="003C077A" w:rsidRDefault="007B2C65" w:rsidP="003C077A">
            <w:pPr>
              <w:pStyle w:val="ListParagraph"/>
              <w:numPr>
                <w:ilvl w:val="0"/>
                <w:numId w:val="17"/>
              </w:numPr>
            </w:pPr>
            <w:r w:rsidRPr="003C077A">
              <w:t>Accountability;</w:t>
            </w:r>
          </w:p>
          <w:p w:rsidR="007B2C65" w:rsidRPr="003C077A" w:rsidRDefault="007B2C65" w:rsidP="003C077A">
            <w:pPr>
              <w:pStyle w:val="ListParagraph"/>
              <w:numPr>
                <w:ilvl w:val="0"/>
                <w:numId w:val="17"/>
              </w:numPr>
            </w:pPr>
            <w:r w:rsidRPr="003C077A">
              <w:t>Collaboration with key statutory authorities and other partners;</w:t>
            </w:r>
          </w:p>
          <w:p w:rsidR="007B2C65" w:rsidRPr="003C077A" w:rsidRDefault="007B2C65" w:rsidP="003C077A">
            <w:pPr>
              <w:pStyle w:val="ListParagraph"/>
              <w:numPr>
                <w:ilvl w:val="0"/>
                <w:numId w:val="17"/>
              </w:numPr>
            </w:pPr>
            <w:r w:rsidRPr="003C077A">
              <w:t xml:space="preserve">Use of professional safeguarding advice and support both inside and outside the </w:t>
            </w:r>
            <w:r w:rsidR="00B91414">
              <w:t>C</w:t>
            </w:r>
            <w:r w:rsidRPr="003C077A">
              <w:t>hurch;</w:t>
            </w:r>
          </w:p>
          <w:p w:rsidR="007B2C65" w:rsidRPr="003C077A" w:rsidRDefault="007B2C65" w:rsidP="003C077A">
            <w:pPr>
              <w:pStyle w:val="ListParagraph"/>
              <w:numPr>
                <w:ilvl w:val="0"/>
                <w:numId w:val="17"/>
              </w:numPr>
            </w:pPr>
            <w:r w:rsidRPr="003C077A">
              <w:t>A commitment to the prevention of abuse</w:t>
            </w:r>
            <w:r w:rsidR="00916CD2">
              <w:t>;</w:t>
            </w:r>
          </w:p>
          <w:p w:rsidR="007B2C65" w:rsidRPr="003C077A" w:rsidRDefault="007B2C65" w:rsidP="003C077A">
            <w:pPr>
              <w:pStyle w:val="ListParagraph"/>
              <w:numPr>
                <w:ilvl w:val="0"/>
                <w:numId w:val="17"/>
              </w:numPr>
            </w:pPr>
            <w:r w:rsidRPr="003C077A">
              <w:t>The active management of risk;</w:t>
            </w:r>
          </w:p>
          <w:p w:rsidR="007B2C65" w:rsidRPr="003C077A" w:rsidRDefault="007B2C65" w:rsidP="003C077A">
            <w:pPr>
              <w:pStyle w:val="ListParagraph"/>
              <w:numPr>
                <w:ilvl w:val="0"/>
                <w:numId w:val="17"/>
              </w:numPr>
            </w:pPr>
            <w:r w:rsidRPr="003C077A">
              <w:t xml:space="preserve">Promoting a  culture of informed vigilance; </w:t>
            </w:r>
          </w:p>
          <w:p w:rsidR="007B2C65" w:rsidRPr="003C077A" w:rsidRDefault="007B2C65" w:rsidP="003C077A">
            <w:pPr>
              <w:pStyle w:val="ListParagraph"/>
              <w:numPr>
                <w:ilvl w:val="0"/>
                <w:numId w:val="17"/>
              </w:numPr>
            </w:pPr>
            <w:r w:rsidRPr="003C077A">
              <w:t xml:space="preserve">Regular evaluation to ensure best practice. </w:t>
            </w:r>
          </w:p>
          <w:p w:rsidR="007B2C65" w:rsidRPr="007B2C65" w:rsidRDefault="007B2C65" w:rsidP="003C077A"/>
        </w:tc>
      </w:tr>
    </w:tbl>
    <w:p w:rsidR="00AA3DAD" w:rsidRDefault="00AA3DAD" w:rsidP="003C077A"/>
    <w:tbl>
      <w:tblPr>
        <w:tblStyle w:val="TableGrid"/>
        <w:tblW w:w="0" w:type="auto"/>
        <w:tblLook w:val="04A0" w:firstRow="1" w:lastRow="0" w:firstColumn="1" w:lastColumn="0" w:noHBand="0" w:noVBand="1"/>
      </w:tblPr>
      <w:tblGrid>
        <w:gridCol w:w="9016"/>
      </w:tblGrid>
      <w:tr w:rsidR="007B2C65" w:rsidTr="007B2C65">
        <w:tc>
          <w:tcPr>
            <w:tcW w:w="9016" w:type="dxa"/>
          </w:tcPr>
          <w:p w:rsidR="007B2C65" w:rsidRPr="003C077A" w:rsidRDefault="003C077A" w:rsidP="003C077A">
            <w:pPr>
              <w:rPr>
                <w:rFonts w:eastAsiaTheme="minorEastAsia" w:cs="Times New Roman"/>
                <w:b/>
                <w:color w:val="2E74B5" w:themeColor="accent1" w:themeShade="BF"/>
                <w:sz w:val="26"/>
                <w:szCs w:val="24"/>
                <w:lang w:eastAsia="en-GB"/>
              </w:rPr>
            </w:pPr>
            <w:bookmarkStart w:id="7" w:name="_Toc463942288"/>
            <w:r w:rsidRPr="003C077A">
              <w:rPr>
                <w:rFonts w:eastAsiaTheme="minorEastAsia" w:cs="Times New Roman"/>
                <w:b/>
                <w:color w:val="2E74B5" w:themeColor="accent1" w:themeShade="BF"/>
                <w:sz w:val="26"/>
                <w:szCs w:val="24"/>
                <w:lang w:eastAsia="en-GB"/>
              </w:rPr>
              <w:t xml:space="preserve">4. </w:t>
            </w:r>
            <w:r w:rsidR="007B2C65" w:rsidRPr="003C077A">
              <w:rPr>
                <w:rFonts w:eastAsiaTheme="minorEastAsia" w:cs="Times New Roman"/>
                <w:b/>
                <w:color w:val="2E74B5" w:themeColor="accent1" w:themeShade="BF"/>
                <w:sz w:val="26"/>
                <w:szCs w:val="24"/>
                <w:lang w:eastAsia="en-GB"/>
              </w:rPr>
              <w:t>Good Safeguarding Practice</w:t>
            </w:r>
            <w:bookmarkEnd w:id="7"/>
          </w:p>
          <w:p w:rsidR="007B2C65" w:rsidRPr="007B2C65" w:rsidRDefault="007B2C65" w:rsidP="003C077A">
            <w:r w:rsidRPr="007B2C65">
              <w:t>The following key features</w:t>
            </w:r>
            <w:r w:rsidRPr="007B2C65">
              <w:rPr>
                <w:vertAlign w:val="superscript"/>
              </w:rPr>
              <w:footnoteReference w:id="7"/>
            </w:r>
            <w:r w:rsidRPr="007B2C65">
              <w:t xml:space="preserve"> will help Church </w:t>
            </w:r>
            <w:r w:rsidRPr="003C077A">
              <w:t>bodies</w:t>
            </w:r>
            <w:r w:rsidRPr="003C077A">
              <w:rPr>
                <w:vertAlign w:val="superscript"/>
              </w:rPr>
              <w:footnoteReference w:id="8"/>
            </w:r>
            <w:r w:rsidRPr="003C077A">
              <w:t xml:space="preserve"> promote and maintain a safer culture that protects and promotes the welfare of children, young people and vulnerable adults. These features</w:t>
            </w:r>
            <w:r w:rsidRPr="003C077A">
              <w:rPr>
                <w:vertAlign w:val="superscript"/>
              </w:rPr>
              <w:t xml:space="preserve"> </w:t>
            </w:r>
            <w:r w:rsidRPr="003C077A">
              <w:t>are :</w:t>
            </w:r>
          </w:p>
          <w:p w:rsidR="007B2C65" w:rsidRPr="003C077A" w:rsidRDefault="007B2C65" w:rsidP="003C077A">
            <w:pPr>
              <w:pStyle w:val="ListParagraph"/>
              <w:numPr>
                <w:ilvl w:val="0"/>
                <w:numId w:val="18"/>
              </w:numPr>
            </w:pPr>
            <w:r w:rsidRPr="003C077A">
              <w:t>A leadership commitment, at all levels, to the importance of safeguarding and promoting the welfare of children, young people and vulnerable adults;</w:t>
            </w:r>
          </w:p>
          <w:p w:rsidR="007B2C65" w:rsidRPr="003C077A" w:rsidRDefault="007B2C65" w:rsidP="003C077A">
            <w:pPr>
              <w:pStyle w:val="ListParagraph"/>
              <w:numPr>
                <w:ilvl w:val="0"/>
                <w:numId w:val="18"/>
              </w:numPr>
            </w:pPr>
            <w:r w:rsidRPr="003C077A">
              <w:t>A safeguarding policy available to Church Officers ;</w:t>
            </w:r>
          </w:p>
          <w:p w:rsidR="007B2C65" w:rsidRPr="003C077A" w:rsidRDefault="007B2C65" w:rsidP="003C077A">
            <w:pPr>
              <w:pStyle w:val="ListParagraph"/>
              <w:numPr>
                <w:ilvl w:val="0"/>
                <w:numId w:val="18"/>
              </w:numPr>
            </w:pPr>
            <w:r w:rsidRPr="003C077A">
              <w:t>A clear line of accountability within the Church for work on safeguarding;</w:t>
            </w:r>
          </w:p>
          <w:p w:rsidR="007B2C65" w:rsidRPr="003C077A" w:rsidRDefault="007B2C65" w:rsidP="003C077A">
            <w:pPr>
              <w:pStyle w:val="ListParagraph"/>
              <w:numPr>
                <w:ilvl w:val="0"/>
                <w:numId w:val="18"/>
              </w:numPr>
            </w:pPr>
            <w:r w:rsidRPr="003C077A">
              <w:t>Clear reporting procedures to deal with safeguarding concerns and allegations;</w:t>
            </w:r>
          </w:p>
          <w:p w:rsidR="007B2C65" w:rsidRPr="003C077A" w:rsidRDefault="007B2C65" w:rsidP="003C077A">
            <w:pPr>
              <w:pStyle w:val="ListParagraph"/>
              <w:numPr>
                <w:ilvl w:val="0"/>
                <w:numId w:val="18"/>
              </w:numPr>
            </w:pPr>
            <w:r w:rsidRPr="003C077A">
              <w:t>Clear roles for Church Officers;</w:t>
            </w:r>
          </w:p>
          <w:p w:rsidR="007B2C65" w:rsidRPr="003C077A" w:rsidRDefault="007B2C65" w:rsidP="003C077A">
            <w:pPr>
              <w:pStyle w:val="ListParagraph"/>
              <w:numPr>
                <w:ilvl w:val="0"/>
                <w:numId w:val="18"/>
              </w:numPr>
            </w:pPr>
            <w:r w:rsidRPr="003C077A">
              <w:lastRenderedPageBreak/>
              <w:t>Practice and services informed by on- going learning, review and by the views of children, young people, families and vulnerable adults;</w:t>
            </w:r>
          </w:p>
          <w:p w:rsidR="007B2C65" w:rsidRPr="003C077A" w:rsidRDefault="007B2C65" w:rsidP="003C077A">
            <w:pPr>
              <w:pStyle w:val="ListParagraph"/>
              <w:numPr>
                <w:ilvl w:val="0"/>
                <w:numId w:val="18"/>
              </w:numPr>
            </w:pPr>
            <w:r w:rsidRPr="003C077A">
              <w:t>Safer recruitment procedures in place;</w:t>
            </w:r>
          </w:p>
          <w:p w:rsidR="007B2C65" w:rsidRPr="003C077A" w:rsidRDefault="007B2C65" w:rsidP="003C077A">
            <w:pPr>
              <w:pStyle w:val="ListParagraph"/>
              <w:numPr>
                <w:ilvl w:val="0"/>
                <w:numId w:val="18"/>
              </w:numPr>
            </w:pPr>
            <w:r w:rsidRPr="003C077A">
              <w:t>Clear arrangements for support and/or supervision;</w:t>
            </w:r>
          </w:p>
          <w:p w:rsidR="007B2C65" w:rsidRPr="003C077A" w:rsidRDefault="007B2C65" w:rsidP="003C077A">
            <w:pPr>
              <w:pStyle w:val="ListParagraph"/>
              <w:numPr>
                <w:ilvl w:val="0"/>
                <w:numId w:val="18"/>
              </w:numPr>
            </w:pPr>
            <w:r w:rsidRPr="003C077A">
              <w:t xml:space="preserve">Safeguarding training for all </w:t>
            </w:r>
            <w:r w:rsidR="00305510">
              <w:t>C</w:t>
            </w:r>
            <w:r w:rsidRPr="003C077A">
              <w:t xml:space="preserve">hurch </w:t>
            </w:r>
            <w:r w:rsidR="00305510">
              <w:t>O</w:t>
            </w:r>
            <w:r w:rsidRPr="003C077A">
              <w:t>fficers working with or in contact with children, young people and</w:t>
            </w:r>
            <w:r w:rsidR="00305510">
              <w:t>/or</w:t>
            </w:r>
            <w:r w:rsidRPr="003C077A">
              <w:t xml:space="preserve"> vulnerable adults ;</w:t>
            </w:r>
          </w:p>
          <w:p w:rsidR="007B2C65" w:rsidRPr="003C077A" w:rsidRDefault="007B2C65" w:rsidP="003C077A">
            <w:pPr>
              <w:pStyle w:val="ListParagraph"/>
              <w:numPr>
                <w:ilvl w:val="0"/>
                <w:numId w:val="18"/>
              </w:numPr>
            </w:pPr>
            <w:r w:rsidRPr="003C077A">
              <w:t xml:space="preserve">Effective working with statutory and voluntary sector partners; </w:t>
            </w:r>
          </w:p>
          <w:p w:rsidR="007B2C65" w:rsidRPr="003C077A" w:rsidRDefault="007B2C65" w:rsidP="003C077A">
            <w:pPr>
              <w:pStyle w:val="ListParagraph"/>
              <w:numPr>
                <w:ilvl w:val="0"/>
                <w:numId w:val="18"/>
              </w:numPr>
            </w:pPr>
            <w:r w:rsidRPr="003C077A">
              <w:t xml:space="preserve">Publicly advertised arrangements for children, young people and vulnerable adults to be able to speak to an independent </w:t>
            </w:r>
            <w:r w:rsidR="00916CD2" w:rsidRPr="003C077A">
              <w:t>person</w:t>
            </w:r>
            <w:r w:rsidR="00916CD2">
              <w:t>, as required</w:t>
            </w:r>
            <w:r w:rsidRPr="003C077A">
              <w:t>;</w:t>
            </w:r>
          </w:p>
          <w:p w:rsidR="007B2C65" w:rsidRPr="003C077A" w:rsidRDefault="007B2C65" w:rsidP="003C077A">
            <w:pPr>
              <w:pStyle w:val="ListParagraph"/>
              <w:numPr>
                <w:ilvl w:val="0"/>
                <w:numId w:val="18"/>
              </w:numPr>
            </w:pPr>
            <w:r w:rsidRPr="003C077A">
              <w:t>Complaints and whistleblowing procedures that are well publicised;</w:t>
            </w:r>
          </w:p>
          <w:p w:rsidR="007B2C65" w:rsidRPr="003C077A" w:rsidRDefault="007B2C65" w:rsidP="003C077A">
            <w:pPr>
              <w:pStyle w:val="ListParagraph"/>
              <w:numPr>
                <w:ilvl w:val="0"/>
                <w:numId w:val="18"/>
              </w:numPr>
            </w:pPr>
            <w:r w:rsidRPr="003C077A">
              <w:t>Effective information sharing;</w:t>
            </w:r>
          </w:p>
          <w:p w:rsidR="007B2C65" w:rsidRPr="003C077A" w:rsidRDefault="007B2C65" w:rsidP="003C077A">
            <w:pPr>
              <w:pStyle w:val="ListParagraph"/>
              <w:numPr>
                <w:ilvl w:val="0"/>
                <w:numId w:val="18"/>
              </w:numPr>
            </w:pPr>
            <w:r w:rsidRPr="003C077A">
              <w:t>Good record keeping.</w:t>
            </w:r>
          </w:p>
        </w:tc>
      </w:tr>
    </w:tbl>
    <w:p w:rsidR="00AA3DAD" w:rsidRDefault="00AA3DAD" w:rsidP="003C077A"/>
    <w:tbl>
      <w:tblPr>
        <w:tblStyle w:val="TableGrid"/>
        <w:tblW w:w="0" w:type="auto"/>
        <w:tblLook w:val="04A0" w:firstRow="1" w:lastRow="0" w:firstColumn="1" w:lastColumn="0" w:noHBand="0" w:noVBand="1"/>
      </w:tblPr>
      <w:tblGrid>
        <w:gridCol w:w="9016"/>
      </w:tblGrid>
      <w:tr w:rsidR="007B2C65" w:rsidTr="007B2C65">
        <w:tc>
          <w:tcPr>
            <w:tcW w:w="9016" w:type="dxa"/>
          </w:tcPr>
          <w:p w:rsidR="007B2C65" w:rsidRPr="003C077A" w:rsidRDefault="007B2C65" w:rsidP="003C077A">
            <w:pPr>
              <w:rPr>
                <w:b/>
                <w:sz w:val="21"/>
                <w:szCs w:val="21"/>
              </w:rPr>
            </w:pPr>
            <w:r w:rsidRPr="003C077A">
              <w:rPr>
                <w:b/>
                <w:color w:val="2E74B5" w:themeColor="accent1" w:themeShade="BF"/>
                <w:sz w:val="24"/>
              </w:rPr>
              <w:t>5.  Learning from the past</w:t>
            </w:r>
          </w:p>
          <w:p w:rsidR="007B2C65" w:rsidRPr="00F83851" w:rsidRDefault="007B2C65" w:rsidP="003C077A">
            <w:pPr>
              <w:rPr>
                <w:sz w:val="21"/>
                <w:szCs w:val="21"/>
              </w:rPr>
            </w:pPr>
            <w:r w:rsidRPr="00F83851">
              <w:rPr>
                <w:sz w:val="21"/>
                <w:szCs w:val="21"/>
              </w:rPr>
              <w:t>In the July Synod 2013 Archbishop Justin Welby stated:</w:t>
            </w:r>
          </w:p>
          <w:p w:rsidR="007B2C65" w:rsidRPr="00F83851" w:rsidRDefault="007B2C65" w:rsidP="003C077A">
            <w:pPr>
              <w:rPr>
                <w:i/>
                <w:sz w:val="20"/>
                <w:szCs w:val="20"/>
              </w:rPr>
            </w:pPr>
            <w:r w:rsidRPr="00F83851">
              <w:rPr>
                <w:i/>
                <w:sz w:val="20"/>
                <w:szCs w:val="20"/>
              </w:rPr>
              <w:t xml:space="preserve">“The reality is that there will always be people who are dangerous and are part of the life of the Church. They may be members of the congregation; we hope and pray that they will not be in positions of responsibility, but the odds are from time to time people will somehow conceal sufficiently well. And many here, have been deeply affected, as well as the survivors who have so rightly brought us to this place. Many other people here have been deeply affected and badly treated. So we face a continual challenge and reality. … There has to be a complete change of culture and behaviour. </w:t>
            </w:r>
          </w:p>
          <w:p w:rsidR="007B2C65" w:rsidRPr="00F83851" w:rsidRDefault="007B2C65" w:rsidP="003C077A">
            <w:pPr>
              <w:rPr>
                <w:i/>
                <w:sz w:val="20"/>
                <w:szCs w:val="20"/>
              </w:rPr>
            </w:pPr>
            <w:r w:rsidRPr="00F83851">
              <w:rPr>
                <w:i/>
                <w:sz w:val="20"/>
                <w:szCs w:val="20"/>
              </w:rPr>
              <w:t xml:space="preserve">And in addition, there is a profound theological point. We are not doing all this, we are not seeking to say how devastatingly, appallingly, atrociously sorry we are for the great failures there have been, for our own sakes, for our own flourishing, for the protection of the Church. But we are doing it because we are called to live in the justice of God, and that we will each answer to Him for our failures in this area. And that accountability is one that we must take with the utmost seriousness.” </w:t>
            </w:r>
          </w:p>
          <w:p w:rsidR="007B2C65" w:rsidRPr="00F83851" w:rsidRDefault="007B2C65" w:rsidP="003C077A">
            <w:pPr>
              <w:rPr>
                <w:sz w:val="21"/>
                <w:szCs w:val="21"/>
              </w:rPr>
            </w:pPr>
            <w:r w:rsidRPr="00F83851">
              <w:rPr>
                <w:sz w:val="21"/>
                <w:szCs w:val="21"/>
              </w:rPr>
              <w:t>The Archbishops of Canterbury and York wrote in their joint forward to 'Safeguarding: Follow-up to the Chichester Commissaries' Reports', June 2013:</w:t>
            </w:r>
          </w:p>
          <w:p w:rsidR="007B2C65" w:rsidRPr="00F83851" w:rsidRDefault="007B2C65" w:rsidP="003C077A">
            <w:pPr>
              <w:rPr>
                <w:i/>
                <w:sz w:val="20"/>
                <w:szCs w:val="20"/>
              </w:rPr>
            </w:pPr>
            <w:r w:rsidRPr="00F83851">
              <w:rPr>
                <w:i/>
                <w:sz w:val="21"/>
                <w:szCs w:val="21"/>
              </w:rPr>
              <w:t>“</w:t>
            </w:r>
            <w:r w:rsidRPr="00F83851">
              <w:rPr>
                <w:i/>
                <w:sz w:val="20"/>
                <w:szCs w:val="20"/>
              </w:rPr>
              <w:t>We cannot overestimate the importance of responding appropriately today. Sadly for many this comes far too late. History cannot be rewritten, but those who still suffer now as a result of abuse in the past deserve this at least, that we hear their voices and take action to ensure that today’s safeguarding policies and systems are as robust as they can be. This work is an essential and prior Gospel imperative, for any attempts we make to grow the Church, to seek the common good, and to reimagine the Church’s ministry.”</w:t>
            </w:r>
          </w:p>
          <w:p w:rsidR="007B2C65" w:rsidRPr="00F83851" w:rsidRDefault="007B2C65" w:rsidP="003C077A">
            <w:pPr>
              <w:rPr>
                <w:sz w:val="21"/>
                <w:szCs w:val="21"/>
              </w:rPr>
            </w:pPr>
            <w:r w:rsidRPr="00F83851">
              <w:rPr>
                <w:sz w:val="21"/>
                <w:szCs w:val="21"/>
              </w:rPr>
              <w:t xml:space="preserve">The statutory reports and independent reviews into abuse that have involved the Church of England and other faith organisations highlight past errors and significant lessons to be learnt to improve safeguarding. </w:t>
            </w:r>
          </w:p>
          <w:p w:rsidR="007B2C65" w:rsidRPr="00F83851" w:rsidRDefault="007B2C65" w:rsidP="003C077A">
            <w:pPr>
              <w:rPr>
                <w:sz w:val="21"/>
                <w:szCs w:val="21"/>
              </w:rPr>
            </w:pPr>
            <w:r w:rsidRPr="00F83851">
              <w:rPr>
                <w:sz w:val="21"/>
                <w:szCs w:val="21"/>
              </w:rPr>
              <w:t>As a Churc</w:t>
            </w:r>
            <w:r w:rsidR="00D01267">
              <w:rPr>
                <w:sz w:val="21"/>
                <w:szCs w:val="21"/>
              </w:rPr>
              <w:t>h</w:t>
            </w:r>
            <w:r w:rsidR="00AC57B5">
              <w:rPr>
                <w:sz w:val="21"/>
                <w:szCs w:val="21"/>
              </w:rPr>
              <w:t xml:space="preserve"> we</w:t>
            </w:r>
            <w:r w:rsidRPr="00F83851">
              <w:rPr>
                <w:sz w:val="21"/>
                <w:szCs w:val="21"/>
              </w:rPr>
              <w:t xml:space="preserve"> continue to commit to a journey of truth, healing, learning and abuse prevention.</w:t>
            </w:r>
          </w:p>
          <w:p w:rsidR="007B2C65" w:rsidRDefault="007B2C65" w:rsidP="003C077A"/>
        </w:tc>
      </w:tr>
    </w:tbl>
    <w:p w:rsidR="007C28E8" w:rsidRDefault="007C28E8" w:rsidP="003C077A">
      <w:pPr>
        <w:rPr>
          <w:sz w:val="32"/>
          <w:szCs w:val="32"/>
        </w:rPr>
      </w:pPr>
      <w:bookmarkStart w:id="8" w:name="_Toc463942290"/>
    </w:p>
    <w:p w:rsidR="00E101A8" w:rsidRPr="003C077A" w:rsidRDefault="00092961" w:rsidP="003C077A">
      <w:pPr>
        <w:rPr>
          <w:b/>
          <w:sz w:val="32"/>
          <w:szCs w:val="32"/>
        </w:rPr>
      </w:pPr>
      <w:r w:rsidRPr="003C077A">
        <w:rPr>
          <w:b/>
          <w:color w:val="2E74B5" w:themeColor="accent1" w:themeShade="BF"/>
          <w:sz w:val="28"/>
          <w:szCs w:val="28"/>
        </w:rPr>
        <w:t xml:space="preserve">Policy </w:t>
      </w:r>
      <w:r w:rsidR="00E101A8" w:rsidRPr="003C077A">
        <w:rPr>
          <w:b/>
          <w:color w:val="2E74B5" w:themeColor="accent1" w:themeShade="BF"/>
          <w:sz w:val="28"/>
          <w:szCs w:val="28"/>
        </w:rPr>
        <w:t>Commitments</w:t>
      </w:r>
      <w:bookmarkEnd w:id="8"/>
    </w:p>
    <w:p w:rsidR="00E101A8" w:rsidRPr="00B02AA8" w:rsidRDefault="00E101A8" w:rsidP="003C077A">
      <w:r w:rsidRPr="00F13DB5">
        <w:t>Based on the foundations outlined above the Church of England commits to:</w:t>
      </w:r>
    </w:p>
    <w:p w:rsidR="00E101A8" w:rsidRPr="00064C5B" w:rsidRDefault="00092961" w:rsidP="00064C5B">
      <w:pPr>
        <w:pStyle w:val="ListParagraph"/>
        <w:numPr>
          <w:ilvl w:val="0"/>
          <w:numId w:val="19"/>
        </w:numPr>
        <w:shd w:val="clear" w:color="auto" w:fill="9CC2E5" w:themeFill="accent1" w:themeFillTint="99"/>
        <w:rPr>
          <w:b/>
        </w:rPr>
      </w:pPr>
      <w:bookmarkStart w:id="9" w:name="_Toc463942291"/>
      <w:r w:rsidRPr="00064C5B">
        <w:rPr>
          <w:b/>
        </w:rPr>
        <w:t>Promoting a s</w:t>
      </w:r>
      <w:r w:rsidR="00E101A8" w:rsidRPr="00064C5B">
        <w:rPr>
          <w:b/>
        </w:rPr>
        <w:t>afer environment and culture</w:t>
      </w:r>
      <w:bookmarkEnd w:id="9"/>
    </w:p>
    <w:p w:rsidR="00933288" w:rsidRPr="00933288" w:rsidRDefault="00933288" w:rsidP="003C077A">
      <w:r w:rsidRPr="00933288">
        <w:lastRenderedPageBreak/>
        <w:t xml:space="preserve">All </w:t>
      </w:r>
      <w:r w:rsidR="00AC57B5">
        <w:t>C</w:t>
      </w:r>
      <w:r w:rsidRPr="00933288">
        <w:t xml:space="preserve">hurch </w:t>
      </w:r>
      <w:r w:rsidR="00AC57B5">
        <w:t>O</w:t>
      </w:r>
      <w:r w:rsidRPr="00933288">
        <w:t xml:space="preserve">fficers will respect all children, young people and vulnerable adults and promote their well-being. </w:t>
      </w:r>
    </w:p>
    <w:p w:rsidR="00933288" w:rsidRPr="00933288" w:rsidRDefault="00933288" w:rsidP="003C077A">
      <w:r w:rsidRPr="00933288">
        <w:t xml:space="preserve">The Church will </w:t>
      </w:r>
      <w:r w:rsidR="00350BD1">
        <w:t xml:space="preserve">strive to </w:t>
      </w:r>
      <w:r w:rsidRPr="00933288">
        <w:t>create and maintain environments that are safer for all, that promote well-being, that prevent abuse, and that create nurturing, caring conditions within the Church for children, young people and vulnerable adults. It will work to continue to strengthen and review these environments. This will be done by training, support, communication, learning, governance and quality assurance processes.</w:t>
      </w:r>
    </w:p>
    <w:p w:rsidR="00933288" w:rsidRPr="00933288" w:rsidRDefault="00933288" w:rsidP="003C077A">
      <w:r w:rsidRPr="00092961">
        <w:rPr>
          <w:shd w:val="clear" w:color="auto" w:fill="FFFFFF" w:themeFill="background1"/>
        </w:rPr>
        <w:t xml:space="preserve">The Church will </w:t>
      </w:r>
      <w:r w:rsidR="00350BD1">
        <w:rPr>
          <w:shd w:val="clear" w:color="auto" w:fill="FFFFFF" w:themeFill="background1"/>
        </w:rPr>
        <w:t xml:space="preserve">strive to </w:t>
      </w:r>
      <w:r w:rsidRPr="00092961">
        <w:rPr>
          <w:shd w:val="clear" w:color="auto" w:fill="FFFFFF" w:themeFill="background1"/>
        </w:rPr>
        <w:t xml:space="preserve">support all </w:t>
      </w:r>
      <w:r w:rsidR="00AC57B5">
        <w:rPr>
          <w:shd w:val="clear" w:color="auto" w:fill="FFFFFF" w:themeFill="background1"/>
        </w:rPr>
        <w:t>C</w:t>
      </w:r>
      <w:r w:rsidRPr="00092961">
        <w:rPr>
          <w:shd w:val="clear" w:color="auto" w:fill="FFFFFF" w:themeFill="background1"/>
        </w:rPr>
        <w:t xml:space="preserve">hurch </w:t>
      </w:r>
      <w:r w:rsidR="00AC57B5">
        <w:rPr>
          <w:shd w:val="clear" w:color="auto" w:fill="FFFFFF" w:themeFill="background1"/>
        </w:rPr>
        <w:t>O</w:t>
      </w:r>
      <w:r w:rsidRPr="00092961">
        <w:rPr>
          <w:shd w:val="clear" w:color="auto" w:fill="FFFFFF" w:themeFill="background1"/>
        </w:rPr>
        <w:t xml:space="preserve">fficers </w:t>
      </w:r>
      <w:r w:rsidR="001C1722">
        <w:rPr>
          <w:shd w:val="clear" w:color="auto" w:fill="FFFFFF" w:themeFill="background1"/>
        </w:rPr>
        <w:t xml:space="preserve">to </w:t>
      </w:r>
      <w:r w:rsidRPr="00092961">
        <w:rPr>
          <w:shd w:val="clear" w:color="auto" w:fill="FFFFFF" w:themeFill="background1"/>
        </w:rPr>
        <w:t xml:space="preserve">adhere to safer working good </w:t>
      </w:r>
      <w:r w:rsidR="006A40EE" w:rsidRPr="00092961">
        <w:rPr>
          <w:shd w:val="clear" w:color="auto" w:fill="FFFFFF" w:themeFill="background1"/>
        </w:rPr>
        <w:t>practice</w:t>
      </w:r>
      <w:r w:rsidR="006A40EE">
        <w:rPr>
          <w:shd w:val="clear" w:color="auto" w:fill="FFFFFF" w:themeFill="background1"/>
        </w:rPr>
        <w:t xml:space="preserve"> and</w:t>
      </w:r>
      <w:r w:rsidR="008F3C75">
        <w:rPr>
          <w:shd w:val="clear" w:color="auto" w:fill="FFFFFF" w:themeFill="background1"/>
        </w:rPr>
        <w:t xml:space="preserve"> </w:t>
      </w:r>
      <w:r w:rsidR="008F3C75" w:rsidRPr="00092961">
        <w:rPr>
          <w:shd w:val="clear" w:color="auto" w:fill="FFFFFF" w:themeFill="background1"/>
        </w:rPr>
        <w:t>to</w:t>
      </w:r>
      <w:r w:rsidR="00092961" w:rsidRPr="00092961">
        <w:rPr>
          <w:shd w:val="clear" w:color="auto" w:fill="FFFFFF" w:themeFill="background1"/>
        </w:rPr>
        <w:t xml:space="preserve"> challenge the abuse of power</w:t>
      </w:r>
      <w:r w:rsidRPr="00092961">
        <w:rPr>
          <w:shd w:val="clear" w:color="auto" w:fill="FFFFFF" w:themeFill="background1"/>
        </w:rPr>
        <w:t>.</w:t>
      </w:r>
      <w:r w:rsidR="00092961">
        <w:rPr>
          <w:shd w:val="clear" w:color="auto" w:fill="FFFFFF" w:themeFill="background1"/>
        </w:rPr>
        <w:t xml:space="preserve"> </w:t>
      </w:r>
      <w:r w:rsidRPr="00092961">
        <w:rPr>
          <w:shd w:val="clear" w:color="auto" w:fill="FFFFFF" w:themeFill="background1"/>
        </w:rPr>
        <w:t>It</w:t>
      </w:r>
      <w:r w:rsidRPr="00933288">
        <w:t xml:space="preserve"> will ensure that processes are in place that listen to and advocate on behalf of children, young people and vulnerable adults within the knowledge that they will be cared for.</w:t>
      </w:r>
    </w:p>
    <w:p w:rsidR="00092961" w:rsidRDefault="00092961" w:rsidP="003C077A">
      <w:pPr>
        <w:rPr>
          <w:sz w:val="4"/>
          <w:szCs w:val="4"/>
        </w:rPr>
      </w:pPr>
    </w:p>
    <w:p w:rsidR="00472B1C" w:rsidRPr="00092961" w:rsidRDefault="00472B1C" w:rsidP="003C077A">
      <w:pPr>
        <w:rPr>
          <w:sz w:val="4"/>
          <w:szCs w:val="4"/>
        </w:rPr>
      </w:pPr>
    </w:p>
    <w:p w:rsidR="00092961" w:rsidRPr="00064C5B" w:rsidRDefault="00092961" w:rsidP="00064C5B">
      <w:pPr>
        <w:pStyle w:val="ListParagraph"/>
        <w:numPr>
          <w:ilvl w:val="0"/>
          <w:numId w:val="19"/>
        </w:numPr>
        <w:shd w:val="clear" w:color="auto" w:fill="9CC2E5" w:themeFill="accent1" w:themeFillTint="99"/>
        <w:rPr>
          <w:b/>
        </w:rPr>
      </w:pPr>
      <w:bookmarkStart w:id="10" w:name="_Toc463942292"/>
      <w:r w:rsidRPr="00064C5B">
        <w:rPr>
          <w:b/>
        </w:rPr>
        <w:t>Safely recruiting and supporting all those with any responsibility related to children and vulnerable adults within the Church</w:t>
      </w:r>
      <w:bookmarkEnd w:id="10"/>
    </w:p>
    <w:p w:rsidR="00092961" w:rsidRDefault="00092961" w:rsidP="003C077A">
      <w:r w:rsidRPr="00F13DB5">
        <w:t>The Church wil</w:t>
      </w:r>
      <w:r>
        <w:t>l select</w:t>
      </w:r>
      <w:r w:rsidR="00D01267">
        <w:t xml:space="preserve"> </w:t>
      </w:r>
      <w:r>
        <w:t xml:space="preserve">and vet all those </w:t>
      </w:r>
      <w:r w:rsidRPr="00F13DB5">
        <w:t>with any responsibility related to children</w:t>
      </w:r>
      <w:r>
        <w:t xml:space="preserve">, young people and vulnerable </w:t>
      </w:r>
      <w:r w:rsidRPr="00F13DB5">
        <w:t xml:space="preserve">adults within the Church, in accordance with </w:t>
      </w:r>
      <w:r>
        <w:t xml:space="preserve">the </w:t>
      </w:r>
      <w:r w:rsidRPr="00F13DB5">
        <w:t>House of Bishops safeguarding policy and practice guidance</w:t>
      </w:r>
      <w:r w:rsidRPr="00F13DB5">
        <w:rPr>
          <w:vertAlign w:val="superscript"/>
        </w:rPr>
        <w:footnoteReference w:id="9"/>
      </w:r>
    </w:p>
    <w:p w:rsidR="00092961" w:rsidRDefault="00092961" w:rsidP="003C077A">
      <w:r w:rsidRPr="00F13DB5">
        <w:t xml:space="preserve">It will train and equip </w:t>
      </w:r>
      <w:r w:rsidR="00AC57B5">
        <w:t>C</w:t>
      </w:r>
      <w:r w:rsidRPr="00F13DB5">
        <w:t xml:space="preserve">hurch </w:t>
      </w:r>
      <w:r w:rsidR="00AC57B5">
        <w:t>O</w:t>
      </w:r>
      <w:r w:rsidRPr="00F13DB5">
        <w:t xml:space="preserve">fficers to have the confidence and skills they need to care and support children, young people and </w:t>
      </w:r>
      <w:r>
        <w:t xml:space="preserve">vulnerable </w:t>
      </w:r>
      <w:r w:rsidRPr="00F13DB5">
        <w:t>adults and to</w:t>
      </w:r>
      <w:r w:rsidRPr="001C6C9D">
        <w:t xml:space="preserve"> recognise</w:t>
      </w:r>
      <w:r w:rsidRPr="00F13DB5">
        <w:t xml:space="preserve"> and respond to abuse. This will</w:t>
      </w:r>
      <w:r>
        <w:t xml:space="preserve"> be done by supporting the roll-</w:t>
      </w:r>
      <w:r w:rsidRPr="00F13DB5">
        <w:t>out of consistent and accessible safeguarding training in accordance with House of Bishops safeguarding policy and practice guidance.</w:t>
      </w:r>
      <w:r w:rsidRPr="00F13DB5">
        <w:rPr>
          <w:vertAlign w:val="superscript"/>
        </w:rPr>
        <w:footnoteReference w:id="10"/>
      </w:r>
    </w:p>
    <w:p w:rsidR="00092961" w:rsidRDefault="00092961" w:rsidP="003C077A">
      <w:pPr>
        <w:rPr>
          <w:sz w:val="4"/>
          <w:szCs w:val="4"/>
        </w:rPr>
      </w:pPr>
    </w:p>
    <w:p w:rsidR="00472B1C" w:rsidRPr="00092961" w:rsidRDefault="00472B1C" w:rsidP="003C077A">
      <w:pPr>
        <w:rPr>
          <w:sz w:val="4"/>
          <w:szCs w:val="4"/>
        </w:rPr>
      </w:pPr>
    </w:p>
    <w:p w:rsidR="00092961" w:rsidRPr="00064C5B" w:rsidRDefault="00092961" w:rsidP="00064C5B">
      <w:pPr>
        <w:pStyle w:val="ListParagraph"/>
        <w:numPr>
          <w:ilvl w:val="0"/>
          <w:numId w:val="19"/>
        </w:numPr>
        <w:shd w:val="clear" w:color="auto" w:fill="9CC2E5" w:themeFill="accent1" w:themeFillTint="99"/>
        <w:rPr>
          <w:b/>
        </w:rPr>
      </w:pPr>
      <w:bookmarkStart w:id="11" w:name="_Toc463942293"/>
      <w:bookmarkStart w:id="12" w:name="_Toc463942297"/>
      <w:r w:rsidRPr="00064C5B">
        <w:rPr>
          <w:b/>
        </w:rPr>
        <w:t>Responding promptly to every safeguarding concern or allegation</w:t>
      </w:r>
      <w:bookmarkEnd w:id="11"/>
    </w:p>
    <w:p w:rsidR="00092961" w:rsidRDefault="00092961" w:rsidP="003C077A">
      <w:r w:rsidRPr="00F13DB5">
        <w:t xml:space="preserve">Anyone who brings any safeguarding suspicion, concern, knowledge </w:t>
      </w:r>
      <w:r>
        <w:t>or allegation of current or non-</w:t>
      </w:r>
      <w:r w:rsidRPr="00F13DB5">
        <w:t>current abuse to the notice of the Church wi</w:t>
      </w:r>
      <w:r>
        <w:t>ll be responded to respectfully</w:t>
      </w:r>
      <w:r w:rsidRPr="00F13DB5">
        <w:t xml:space="preserve"> and in a timely manner, in line with statutory child and adult safeguarding procedures and the House of Bishops safeguarding policy and practice guidance.</w:t>
      </w:r>
    </w:p>
    <w:p w:rsidR="00092961" w:rsidRDefault="00092961" w:rsidP="003C077A">
      <w:r w:rsidRPr="00F13DB5">
        <w:t xml:space="preserve">All safeguarding work will be recorded in line with </w:t>
      </w:r>
      <w:r>
        <w:t xml:space="preserve">the </w:t>
      </w:r>
      <w:r w:rsidRPr="00F13DB5">
        <w:t>House of Bishops safeguarding practice guidance.</w:t>
      </w:r>
    </w:p>
    <w:p w:rsidR="00092961" w:rsidRDefault="00092961" w:rsidP="003C077A">
      <w:r w:rsidRPr="00F13DB5">
        <w:t xml:space="preserve">All suspicions, concerns, knowledge or allegations, that reach the threshold for reporting to the statutory authorities, will be reported via the </w:t>
      </w:r>
      <w:r>
        <w:t xml:space="preserve">diocesan safeguarding adviser or </w:t>
      </w:r>
      <w:r w:rsidRPr="00F13DB5">
        <w:t>designated safeguarding adviser/officer</w:t>
      </w:r>
      <w:r>
        <w:t xml:space="preserve"> in another church body</w:t>
      </w:r>
      <w:r w:rsidRPr="00F13DB5">
        <w:t xml:space="preserve"> to the appropriate statutory authorities. This will be done irrespective of the status of the person. </w:t>
      </w:r>
    </w:p>
    <w:p w:rsidR="00092961" w:rsidRDefault="00916CD2" w:rsidP="003C077A">
      <w:r>
        <w:t>All Church O</w:t>
      </w:r>
      <w:r w:rsidR="00092961" w:rsidRPr="00F13DB5">
        <w:t>fficers will cooperate with the statutory authorities in all cases.</w:t>
      </w:r>
    </w:p>
    <w:p w:rsidR="00092961" w:rsidRDefault="00092961" w:rsidP="003C077A">
      <w:r w:rsidRPr="00F13DB5">
        <w:t xml:space="preserve">In responding to concerns or allegations of abuse relating to </w:t>
      </w:r>
      <w:r w:rsidR="00AC57B5">
        <w:t>Church Officers</w:t>
      </w:r>
      <w:r>
        <w:t xml:space="preserve">, </w:t>
      </w:r>
      <w:r w:rsidRPr="00F13DB5">
        <w:t>the Church will act in accordance with the requireme</w:t>
      </w:r>
      <w:r>
        <w:t>nts of criminal, civil and</w:t>
      </w:r>
      <w:r w:rsidR="00D01267">
        <w:t xml:space="preserve"> </w:t>
      </w:r>
      <w:r>
        <w:t>ecclesiastical</w:t>
      </w:r>
      <w:r w:rsidRPr="00F13DB5">
        <w:t xml:space="preserve"> law, and so will respect the rights and uphold the </w:t>
      </w:r>
      <w:r>
        <w:t>safeguards</w:t>
      </w:r>
      <w:r w:rsidRPr="00F13DB5">
        <w:t xml:space="preserve"> afforded in these, both to the victim/survivor and the subject of concerns or allegations.</w:t>
      </w:r>
    </w:p>
    <w:p w:rsidR="00703362" w:rsidRDefault="00703362" w:rsidP="003C077A">
      <w:pPr>
        <w:rPr>
          <w:color w:val="1F4E79" w:themeColor="accent1" w:themeShade="80"/>
          <w:sz w:val="4"/>
          <w:szCs w:val="4"/>
        </w:rPr>
      </w:pPr>
    </w:p>
    <w:p w:rsidR="00472B1C" w:rsidRPr="00092961" w:rsidRDefault="00472B1C" w:rsidP="003C077A">
      <w:pPr>
        <w:rPr>
          <w:color w:val="1F4E79" w:themeColor="accent1" w:themeShade="80"/>
          <w:sz w:val="4"/>
          <w:szCs w:val="4"/>
        </w:rPr>
      </w:pPr>
    </w:p>
    <w:p w:rsidR="00092961" w:rsidRPr="00064C5B" w:rsidRDefault="00092961" w:rsidP="00064C5B">
      <w:pPr>
        <w:pStyle w:val="ListParagraph"/>
        <w:numPr>
          <w:ilvl w:val="0"/>
          <w:numId w:val="19"/>
        </w:numPr>
        <w:shd w:val="clear" w:color="auto" w:fill="9CC2E5" w:themeFill="accent1" w:themeFillTint="99"/>
        <w:rPr>
          <w:b/>
        </w:rPr>
      </w:pPr>
      <w:bookmarkStart w:id="13" w:name="_Toc463942294"/>
      <w:r w:rsidRPr="00064C5B">
        <w:rPr>
          <w:b/>
        </w:rPr>
        <w:t>Caring pastorally for victims/survivors of abuse and other affected persons</w:t>
      </w:r>
      <w:bookmarkEnd w:id="13"/>
    </w:p>
    <w:p w:rsidR="00092961" w:rsidRDefault="00092961" w:rsidP="003C077A">
      <w:r w:rsidRPr="00F13DB5">
        <w:t xml:space="preserve">The Church will </w:t>
      </w:r>
      <w:r>
        <w:t xml:space="preserve">endeavour to </w:t>
      </w:r>
      <w:r w:rsidRPr="00F13DB5">
        <w:t>offer care and support to all those that have been abused, rega</w:t>
      </w:r>
      <w:r>
        <w:t xml:space="preserve">rdless of the type of abuse, when or </w:t>
      </w:r>
      <w:r w:rsidRPr="00F13DB5">
        <w:t xml:space="preserve">where it occurred. </w:t>
      </w:r>
    </w:p>
    <w:p w:rsidR="00092961" w:rsidRDefault="00092961" w:rsidP="003C077A">
      <w:r w:rsidRPr="003C3976">
        <w:lastRenderedPageBreak/>
        <w:t>The Church is committed to continuing to learn how to respond in a supportive and healing way to the needs of those who have suffered abuse.</w:t>
      </w:r>
      <w:r>
        <w:t xml:space="preserve"> </w:t>
      </w:r>
    </w:p>
    <w:p w:rsidR="00092961" w:rsidRDefault="00092961" w:rsidP="003C077A">
      <w:r w:rsidRPr="00F13DB5">
        <w:t xml:space="preserve">Those who </w:t>
      </w:r>
      <w:r>
        <w:t>have suffered abuse within the C</w:t>
      </w:r>
      <w:r w:rsidRPr="00F13DB5">
        <w:t>hurch will receive a compassionate response</w:t>
      </w:r>
      <w:r>
        <w:t xml:space="preserve">, </w:t>
      </w:r>
      <w:r w:rsidRPr="00F13DB5">
        <w:t>be listened to</w:t>
      </w:r>
      <w:r>
        <w:t xml:space="preserve"> and be taken seriously. The Church will respond to any disclosure of abuse in accordance </w:t>
      </w:r>
      <w:r w:rsidRPr="00F13DB5">
        <w:t>with House of Bishops policy and practice guidance. This will be done i</w:t>
      </w:r>
      <w:r w:rsidR="0085380C">
        <w:t>n</w:t>
      </w:r>
      <w:r w:rsidRPr="00F13DB5">
        <w:t xml:space="preserve"> collaboration with the relevant statutory agencies in accordance with crimin</w:t>
      </w:r>
      <w:r>
        <w:t>al, civil and</w:t>
      </w:r>
      <w:r w:rsidRPr="00F13DB5">
        <w:t xml:space="preserve"> </w:t>
      </w:r>
      <w:r>
        <w:t xml:space="preserve">ecclesiastical law. </w:t>
      </w:r>
      <w:r w:rsidRPr="00F13DB5">
        <w:t xml:space="preserve"> They will be offered appropriate pastora</w:t>
      </w:r>
      <w:r>
        <w:t>l care, counselling and support -</w:t>
      </w:r>
      <w:r w:rsidRPr="00F13DB5">
        <w:t xml:space="preserve"> according to </w:t>
      </w:r>
      <w:r>
        <w:t>the agreed need</w:t>
      </w:r>
      <w:r w:rsidRPr="00F13DB5">
        <w:t>.</w:t>
      </w:r>
    </w:p>
    <w:p w:rsidR="00092961" w:rsidRDefault="00092961" w:rsidP="003C077A">
      <w:pPr>
        <w:rPr>
          <w:color w:val="1F4E79" w:themeColor="accent1" w:themeShade="80"/>
          <w:sz w:val="28"/>
          <w:szCs w:val="28"/>
        </w:rPr>
      </w:pPr>
      <w:r w:rsidRPr="00F13DB5">
        <w:t>An appropriate pastoral response to the family, parish, congregation</w:t>
      </w:r>
      <w:r>
        <w:t xml:space="preserve"> or</w:t>
      </w:r>
      <w:r w:rsidRPr="00F13DB5">
        <w:t xml:space="preserve"> o</w:t>
      </w:r>
      <w:r>
        <w:t xml:space="preserve">rder </w:t>
      </w:r>
      <w:r w:rsidRPr="00F13DB5">
        <w:t>wil</w:t>
      </w:r>
      <w:r>
        <w:t>l be considered</w:t>
      </w:r>
      <w:r w:rsidRPr="00F13DB5">
        <w:t>, with due regard to the right of privacy of those directly involved, and to the administration of justice.</w:t>
      </w:r>
    </w:p>
    <w:p w:rsidR="00092961" w:rsidRDefault="00092961" w:rsidP="003C077A">
      <w:pPr>
        <w:rPr>
          <w:color w:val="1F4E79" w:themeColor="accent1" w:themeShade="80"/>
          <w:sz w:val="4"/>
          <w:szCs w:val="4"/>
        </w:rPr>
      </w:pPr>
    </w:p>
    <w:p w:rsidR="00472B1C" w:rsidRPr="00092961" w:rsidRDefault="00472B1C" w:rsidP="003C077A">
      <w:pPr>
        <w:rPr>
          <w:color w:val="1F4E79" w:themeColor="accent1" w:themeShade="80"/>
          <w:sz w:val="4"/>
          <w:szCs w:val="4"/>
        </w:rPr>
      </w:pPr>
    </w:p>
    <w:p w:rsidR="00092961" w:rsidRPr="00064C5B" w:rsidRDefault="00092961" w:rsidP="003C077A">
      <w:pPr>
        <w:pStyle w:val="ListParagraph"/>
        <w:numPr>
          <w:ilvl w:val="0"/>
          <w:numId w:val="19"/>
        </w:numPr>
        <w:shd w:val="clear" w:color="auto" w:fill="9CC2E5" w:themeFill="accent1" w:themeFillTint="99"/>
        <w:rPr>
          <w:b/>
        </w:rPr>
      </w:pPr>
      <w:bookmarkStart w:id="14" w:name="_Toc463942295"/>
      <w:r w:rsidRPr="00064C5B">
        <w:rPr>
          <w:b/>
        </w:rPr>
        <w:t>Caring pastorally for those who are the subject of concerns or allegations of abuse and other affected persons</w:t>
      </w:r>
      <w:bookmarkEnd w:id="14"/>
    </w:p>
    <w:p w:rsidR="00092961" w:rsidRDefault="00092961" w:rsidP="003C077A">
      <w:r w:rsidRPr="00F13DB5">
        <w:t xml:space="preserve">The </w:t>
      </w:r>
      <w:r w:rsidR="00350BD1">
        <w:t xml:space="preserve">Church </w:t>
      </w:r>
      <w:r w:rsidR="001C1722" w:rsidRPr="00F13DB5">
        <w:t xml:space="preserve">in </w:t>
      </w:r>
      <w:r w:rsidR="005B3681">
        <w:t xml:space="preserve">exercising </w:t>
      </w:r>
      <w:r w:rsidR="001C1722" w:rsidRPr="00F13DB5">
        <w:t xml:space="preserve">its responsibilities </w:t>
      </w:r>
      <w:r w:rsidRPr="00F13DB5">
        <w:t xml:space="preserve">to suspicions, concerns, knowledge or allegations of abuse will </w:t>
      </w:r>
      <w:r w:rsidR="0085380C">
        <w:t>endeavour</w:t>
      </w:r>
      <w:r>
        <w:t xml:space="preserve"> to </w:t>
      </w:r>
      <w:r w:rsidRPr="00F13DB5">
        <w:t>respect the rights</w:t>
      </w:r>
      <w:r>
        <w:t xml:space="preserve"> under criminal, civil and ecclesiastical</w:t>
      </w:r>
      <w:r w:rsidRPr="00F13DB5">
        <w:t xml:space="preserve"> law of an accused </w:t>
      </w:r>
      <w:r w:rsidR="00D42FA2">
        <w:t>C</w:t>
      </w:r>
      <w:r w:rsidRPr="00F13DB5">
        <w:t xml:space="preserve">hurch </w:t>
      </w:r>
      <w:r w:rsidR="00D42FA2">
        <w:t>O</w:t>
      </w:r>
      <w:r w:rsidRPr="00F13DB5">
        <w:t>fficer including the clergy. A legal presumption of</w:t>
      </w:r>
      <w:r w:rsidR="00F23266">
        <w:rPr>
          <w:rFonts w:cs="Arial"/>
        </w:rPr>
        <w:t xml:space="preserve"> </w:t>
      </w:r>
      <w:r w:rsidRPr="00F13DB5">
        <w:t>innocence will be maintained d</w:t>
      </w:r>
      <w:r w:rsidR="00916CD2">
        <w:t>uring the statutory and Church i</w:t>
      </w:r>
      <w:r w:rsidRPr="00F13DB5">
        <w:t xml:space="preserve">nquiry processes. </w:t>
      </w:r>
      <w:r>
        <w:t xml:space="preserve">As the process progresses </w:t>
      </w:r>
      <w:r w:rsidRPr="00F13DB5">
        <w:t>additional assessment, therapy and support services may be offered.</w:t>
      </w:r>
    </w:p>
    <w:p w:rsidR="00092961" w:rsidRDefault="00092961" w:rsidP="003C077A">
      <w:r w:rsidRPr="00092961">
        <w:rPr>
          <w:shd w:val="clear" w:color="auto" w:fill="FFFFFF" w:themeFill="background1"/>
        </w:rPr>
        <w:t xml:space="preserve">The Church will take responsibility for ensuring that steps are taken to protect others when any </w:t>
      </w:r>
      <w:r w:rsidR="00D42FA2">
        <w:rPr>
          <w:shd w:val="clear" w:color="auto" w:fill="FFFFFF" w:themeFill="background1"/>
        </w:rPr>
        <w:t>C</w:t>
      </w:r>
      <w:r w:rsidRPr="00092961">
        <w:rPr>
          <w:shd w:val="clear" w:color="auto" w:fill="FFFFFF" w:themeFill="background1"/>
        </w:rPr>
        <w:t xml:space="preserve">hurch </w:t>
      </w:r>
      <w:r w:rsidR="00D42FA2">
        <w:rPr>
          <w:shd w:val="clear" w:color="auto" w:fill="FFFFFF" w:themeFill="background1"/>
        </w:rPr>
        <w:t>O</w:t>
      </w:r>
      <w:r w:rsidRPr="00092961">
        <w:rPr>
          <w:shd w:val="clear" w:color="auto" w:fill="FFFFFF" w:themeFill="background1"/>
        </w:rPr>
        <w:t>fficer is considered a risk to children, young people and vulnerable adults.</w:t>
      </w:r>
      <w:r w:rsidRPr="00092961">
        <w:t xml:space="preserve"> This</w:t>
      </w:r>
      <w:r w:rsidRPr="00F13DB5">
        <w:t xml:space="preserve"> will be done by working to mitigate any identified risks according to a safeguarding agreement.</w:t>
      </w:r>
    </w:p>
    <w:p w:rsidR="00472B1C" w:rsidRPr="00064C5B" w:rsidRDefault="00092961" w:rsidP="003C077A">
      <w:r w:rsidRPr="00F13DB5">
        <w:t xml:space="preserve">Church </w:t>
      </w:r>
      <w:r w:rsidR="00D42FA2">
        <w:t>O</w:t>
      </w:r>
      <w:r w:rsidRPr="00F13DB5">
        <w:t xml:space="preserve">fficers </w:t>
      </w:r>
      <w:r>
        <w:t xml:space="preserve">who are the </w:t>
      </w:r>
      <w:r w:rsidRPr="00F13DB5">
        <w:t>subject of concerns or allegations of abuse belong to families, congregatio</w:t>
      </w:r>
      <w:r>
        <w:t>ns and church communities. The C</w:t>
      </w:r>
      <w:r w:rsidRPr="00F13DB5">
        <w:t>hurch will be mindful of the need to provide support to members of families, parishes</w:t>
      </w:r>
      <w:r>
        <w:t xml:space="preserve"> and </w:t>
      </w:r>
      <w:r w:rsidRPr="00F13DB5">
        <w:t>cong</w:t>
      </w:r>
      <w:r>
        <w:t xml:space="preserve">regations </w:t>
      </w:r>
      <w:r w:rsidRPr="00F13DB5">
        <w:t xml:space="preserve">affected by the </w:t>
      </w:r>
      <w:r w:rsidR="00916CD2">
        <w:t>Church O</w:t>
      </w:r>
      <w:r w:rsidRPr="00F13DB5">
        <w:t xml:space="preserve">fficers </w:t>
      </w:r>
      <w:r w:rsidR="00D42FA2">
        <w:t xml:space="preserve">in such </w:t>
      </w:r>
      <w:r w:rsidRPr="00F13DB5">
        <w:t>situation</w:t>
      </w:r>
      <w:r w:rsidR="00D42FA2">
        <w:t>s</w:t>
      </w:r>
      <w:r w:rsidRPr="00F13DB5">
        <w:t>.</w:t>
      </w:r>
    </w:p>
    <w:p w:rsidR="00472B1C" w:rsidRPr="00092961" w:rsidRDefault="00472B1C" w:rsidP="003C077A">
      <w:pPr>
        <w:rPr>
          <w:color w:val="1F4E79" w:themeColor="accent1" w:themeShade="80"/>
          <w:sz w:val="4"/>
          <w:szCs w:val="4"/>
        </w:rPr>
      </w:pPr>
    </w:p>
    <w:p w:rsidR="00092961" w:rsidRPr="00064C5B" w:rsidRDefault="00092961" w:rsidP="00064C5B">
      <w:pPr>
        <w:pStyle w:val="ListParagraph"/>
        <w:numPr>
          <w:ilvl w:val="0"/>
          <w:numId w:val="19"/>
        </w:numPr>
        <w:shd w:val="clear" w:color="auto" w:fill="9CC2E5" w:themeFill="accent1" w:themeFillTint="99"/>
        <w:rPr>
          <w:b/>
        </w:rPr>
      </w:pPr>
      <w:bookmarkStart w:id="15" w:name="_Toc463942296"/>
      <w:r w:rsidRPr="00064C5B">
        <w:rPr>
          <w:b/>
        </w:rPr>
        <w:t xml:space="preserve">Responding to those that may pose a present risk </w:t>
      </w:r>
      <w:bookmarkEnd w:id="15"/>
      <w:r w:rsidR="001C1722" w:rsidRPr="00064C5B">
        <w:rPr>
          <w:b/>
        </w:rPr>
        <w:t xml:space="preserve">to </w:t>
      </w:r>
      <w:r w:rsidRPr="00064C5B">
        <w:rPr>
          <w:b/>
        </w:rPr>
        <w:t xml:space="preserve">others </w:t>
      </w:r>
    </w:p>
    <w:p w:rsidR="00092961" w:rsidRDefault="00092961" w:rsidP="003C077A">
      <w:r w:rsidRPr="00F13DB5">
        <w:t>The Church, based on the message of the gospel, opens its doors to all. It will therefore</w:t>
      </w:r>
      <w:r w:rsidRPr="001C6C9D">
        <w:t xml:space="preserve"> endeavo</w:t>
      </w:r>
      <w:r w:rsidR="009D7C5C">
        <w:t>u</w:t>
      </w:r>
      <w:r w:rsidRPr="001C6C9D">
        <w:t>r</w:t>
      </w:r>
      <w:r w:rsidRPr="00F13DB5">
        <w:t xml:space="preserve"> to offer pastoral care and support to any member of the church community whom may present a </w:t>
      </w:r>
      <w:r>
        <w:t xml:space="preserve">known </w:t>
      </w:r>
      <w:r w:rsidRPr="00F13DB5">
        <w:t xml:space="preserve">risk. </w:t>
      </w:r>
    </w:p>
    <w:p w:rsidR="00092961" w:rsidRDefault="00092961" w:rsidP="003C077A">
      <w:pPr>
        <w:rPr>
          <w:color w:val="1F4E79" w:themeColor="accent1" w:themeShade="80"/>
          <w:sz w:val="28"/>
          <w:szCs w:val="28"/>
        </w:rPr>
      </w:pPr>
      <w:r w:rsidRPr="00F13DB5">
        <w:t>The Church will ensure that any risk has been assessed and is being managed in a safeguarding agreement in accordance with House of Bishops policy and practic</w:t>
      </w:r>
      <w:r w:rsidR="005B3681">
        <w:t>e guidance. This will be done in</w:t>
      </w:r>
      <w:r w:rsidRPr="00F13DB5">
        <w:t xml:space="preserve"> collaboration with the relevant statutory agencies in accordance with crimin</w:t>
      </w:r>
      <w:r>
        <w:t>al, civil and</w:t>
      </w:r>
      <w:r w:rsidRPr="00F13DB5">
        <w:t xml:space="preserve"> </w:t>
      </w:r>
      <w:r>
        <w:t>ecclesiastical law.</w:t>
      </w:r>
    </w:p>
    <w:p w:rsidR="00092961" w:rsidRPr="007C28E8" w:rsidRDefault="00092961" w:rsidP="003C077A">
      <w:pPr>
        <w:rPr>
          <w:color w:val="2E74B5" w:themeColor="accent1" w:themeShade="BF"/>
          <w:sz w:val="16"/>
          <w:szCs w:val="16"/>
        </w:rPr>
      </w:pPr>
    </w:p>
    <w:p w:rsidR="008C6F18" w:rsidRPr="00064C5B" w:rsidRDefault="00910083" w:rsidP="003C077A">
      <w:pPr>
        <w:rPr>
          <w:b/>
          <w:color w:val="2E74B5" w:themeColor="accent1" w:themeShade="BF"/>
          <w:sz w:val="32"/>
          <w:szCs w:val="32"/>
        </w:rPr>
      </w:pPr>
      <w:r w:rsidRPr="00064C5B">
        <w:rPr>
          <w:b/>
          <w:color w:val="2E74B5" w:themeColor="accent1" w:themeShade="BF"/>
          <w:sz w:val="32"/>
          <w:szCs w:val="32"/>
        </w:rPr>
        <w:t>Putting the policy into action</w:t>
      </w:r>
      <w:bookmarkEnd w:id="12"/>
    </w:p>
    <w:p w:rsidR="009D7C5C" w:rsidRPr="00F13DB5" w:rsidRDefault="009D7C5C" w:rsidP="003C077A">
      <w:r w:rsidRPr="009D7C5C">
        <w:t xml:space="preserve">All parts of the Church of England </w:t>
      </w:r>
      <w:r>
        <w:t xml:space="preserve">must </w:t>
      </w:r>
      <w:r w:rsidR="004E63E2">
        <w:t xml:space="preserve">adopt or </w:t>
      </w:r>
      <w:r>
        <w:t xml:space="preserve">take account of this Policy </w:t>
      </w:r>
      <w:r w:rsidR="004E63E2">
        <w:t xml:space="preserve">Statement within their own </w:t>
      </w:r>
      <w:r w:rsidRPr="009D7C5C">
        <w:t>safeguard</w:t>
      </w:r>
      <w:r w:rsidR="004E63E2">
        <w:t>ing policy</w:t>
      </w:r>
      <w:r w:rsidR="008C6F18">
        <w:rPr>
          <w:rStyle w:val="FootnoteReference"/>
        </w:rPr>
        <w:footnoteReference w:id="11"/>
      </w:r>
      <w:r w:rsidR="004E63E2">
        <w:t xml:space="preserve">. The Policy Statement must </w:t>
      </w:r>
      <w:r w:rsidRPr="00F13DB5">
        <w:t>active</w:t>
      </w:r>
      <w:r w:rsidR="004E63E2">
        <w:t>ly underpin all s</w:t>
      </w:r>
      <w:r w:rsidRPr="00F13DB5">
        <w:t xml:space="preserve">afeguarding work within the Church and the drive to improve </w:t>
      </w:r>
      <w:r w:rsidR="004E63E2">
        <w:t>safeguarding practice.  A</w:t>
      </w:r>
      <w:r>
        <w:t>ll C</w:t>
      </w:r>
      <w:r w:rsidR="004E63E2">
        <w:t xml:space="preserve">hurch bodies should </w:t>
      </w:r>
      <w:r w:rsidRPr="00F13DB5">
        <w:t>ensure that:</w:t>
      </w:r>
    </w:p>
    <w:p w:rsidR="009D7C5C" w:rsidRPr="004E63E2" w:rsidRDefault="009D7C5C" w:rsidP="00064C5B">
      <w:pPr>
        <w:pStyle w:val="ListParagraph"/>
        <w:numPr>
          <w:ilvl w:val="0"/>
          <w:numId w:val="20"/>
        </w:numPr>
      </w:pPr>
      <w:r w:rsidRPr="004E63E2">
        <w:t xml:space="preserve">All </w:t>
      </w:r>
      <w:r w:rsidR="00D42FA2">
        <w:t>C</w:t>
      </w:r>
      <w:r w:rsidRPr="004E63E2">
        <w:t xml:space="preserve">hurch </w:t>
      </w:r>
      <w:r w:rsidR="00D42FA2">
        <w:t>O</w:t>
      </w:r>
      <w:r w:rsidRPr="004E63E2">
        <w:t xml:space="preserve">fficers have </w:t>
      </w:r>
      <w:r w:rsidR="004E63E2">
        <w:t>access to this Policy S</w:t>
      </w:r>
      <w:r w:rsidRPr="004E63E2">
        <w:t>tatement</w:t>
      </w:r>
      <w:r w:rsidR="00916CD2">
        <w:t>;</w:t>
      </w:r>
      <w:r w:rsidRPr="004E63E2">
        <w:rPr>
          <w:rStyle w:val="FootnoteReference"/>
          <w:rFonts w:cs="Arial"/>
        </w:rPr>
        <w:footnoteReference w:id="12"/>
      </w:r>
      <w:r w:rsidR="004E63E2">
        <w:t xml:space="preserve"> </w:t>
      </w:r>
    </w:p>
    <w:p w:rsidR="009D7C5C" w:rsidRPr="004E63E2" w:rsidRDefault="009D7C5C" w:rsidP="00064C5B">
      <w:pPr>
        <w:pStyle w:val="ListParagraph"/>
        <w:numPr>
          <w:ilvl w:val="0"/>
          <w:numId w:val="20"/>
        </w:numPr>
      </w:pPr>
      <w:r w:rsidRPr="004E63E2">
        <w:lastRenderedPageBreak/>
        <w:t>T</w:t>
      </w:r>
      <w:r w:rsidR="004E63E2">
        <w:t>he P</w:t>
      </w:r>
      <w:r w:rsidRPr="004E63E2">
        <w:t xml:space="preserve">olicy </w:t>
      </w:r>
      <w:r w:rsidR="004E63E2">
        <w:t xml:space="preserve">Statement </w:t>
      </w:r>
      <w:r w:rsidRPr="004E63E2">
        <w:t>is promoted and publicised;</w:t>
      </w:r>
    </w:p>
    <w:p w:rsidR="009D7C5C" w:rsidRPr="00F13DB5" w:rsidRDefault="00DE08D4" w:rsidP="00064C5B">
      <w:pPr>
        <w:pStyle w:val="ListParagraph"/>
        <w:numPr>
          <w:ilvl w:val="0"/>
          <w:numId w:val="20"/>
        </w:numPr>
      </w:pPr>
      <w:r>
        <w:t xml:space="preserve">The Church’s </w:t>
      </w:r>
      <w:r w:rsidR="004E63E2">
        <w:t xml:space="preserve">safeguarding </w:t>
      </w:r>
      <w:r>
        <w:t>message is communicated as reflected in the policy</w:t>
      </w:r>
      <w:r w:rsidR="004E63E2">
        <w:t>;</w:t>
      </w:r>
    </w:p>
    <w:p w:rsidR="00900F41" w:rsidRPr="00DE08D4" w:rsidRDefault="00DE08D4" w:rsidP="003C077A">
      <w:pPr>
        <w:pStyle w:val="ListParagraph"/>
        <w:numPr>
          <w:ilvl w:val="0"/>
          <w:numId w:val="20"/>
        </w:numPr>
      </w:pPr>
      <w:r>
        <w:t xml:space="preserve">They have a </w:t>
      </w:r>
      <w:r w:rsidR="009D7C5C" w:rsidRPr="00F13DB5">
        <w:t>“Promoting a</w:t>
      </w:r>
      <w:r w:rsidR="005B3681">
        <w:t xml:space="preserve"> Safer Church” action plan </w:t>
      </w:r>
      <w:r w:rsidR="004E63E2">
        <w:t xml:space="preserve">in place that </w:t>
      </w:r>
      <w:r w:rsidR="009D7C5C" w:rsidRPr="00F13DB5">
        <w:t>sets ou</w:t>
      </w:r>
      <w:r w:rsidR="009D7C5C">
        <w:t xml:space="preserve">t, in line with national </w:t>
      </w:r>
      <w:r w:rsidR="009D7C5C" w:rsidRPr="00F13DB5">
        <w:t>and local priorities</w:t>
      </w:r>
      <w:r w:rsidR="009D7C5C">
        <w:t>,</w:t>
      </w:r>
      <w:r w:rsidR="009D7C5C" w:rsidRPr="00F13DB5">
        <w:t xml:space="preserve"> how the </w:t>
      </w:r>
      <w:r w:rsidR="004E63E2">
        <w:t>policy is being pu</w:t>
      </w:r>
      <w:r>
        <w:t>t into action</w:t>
      </w:r>
      <w:r w:rsidR="00D42FA2">
        <w:t xml:space="preserve"> and is</w:t>
      </w:r>
      <w:r>
        <w:t xml:space="preserve"> reviewed regularly</w:t>
      </w:r>
      <w:r w:rsidR="004E63E2">
        <w:t xml:space="preserve">. </w:t>
      </w:r>
      <w:bookmarkStart w:id="16" w:name="_Toc463942280"/>
    </w:p>
    <w:bookmarkEnd w:id="16"/>
    <w:p w:rsidR="00472B1C" w:rsidRDefault="00472B1C" w:rsidP="003C077A">
      <w:pPr>
        <w:rPr>
          <w:sz w:val="24"/>
          <w:szCs w:val="24"/>
        </w:rPr>
      </w:pPr>
    </w:p>
    <w:p w:rsidR="00472B1C" w:rsidRPr="00472B1C" w:rsidRDefault="00472B1C" w:rsidP="003C077A">
      <w:r w:rsidRPr="00472B1C">
        <w:t>Latest versions of the Church of England’s Safeguarding documents can be found here:</w:t>
      </w:r>
    </w:p>
    <w:p w:rsidR="00472B1C" w:rsidRDefault="00E3658B" w:rsidP="003C077A">
      <w:pPr>
        <w:rPr>
          <w:sz w:val="28"/>
          <w:szCs w:val="28"/>
        </w:rPr>
      </w:pPr>
      <w:hyperlink r:id="rId11" w:history="1">
        <w:r w:rsidR="00472B1C" w:rsidRPr="00472B1C">
          <w:rPr>
            <w:rStyle w:val="Hyperlink"/>
            <w:rFonts w:cs="Arial"/>
          </w:rPr>
          <w:t>https://www.churchofengland.org/clergy-office-holders/safeguarding-children-vulnerable-adults/national-policy-practice-guidance.aspx</w:t>
        </w:r>
      </w:hyperlink>
    </w:p>
    <w:p w:rsidR="00472B1C" w:rsidRPr="00690E39" w:rsidRDefault="00472B1C" w:rsidP="003C077A">
      <w:pPr>
        <w:rPr>
          <w:color w:val="2E74B5" w:themeColor="accent1" w:themeShade="BF"/>
          <w:sz w:val="28"/>
          <w:szCs w:val="28"/>
        </w:rPr>
      </w:pPr>
    </w:p>
    <w:tbl>
      <w:tblPr>
        <w:tblStyle w:val="TableGrid"/>
        <w:tblW w:w="0" w:type="auto"/>
        <w:tblLook w:val="04A0" w:firstRow="1" w:lastRow="0" w:firstColumn="1" w:lastColumn="0" w:noHBand="0" w:noVBand="1"/>
      </w:tblPr>
      <w:tblGrid>
        <w:gridCol w:w="9016"/>
      </w:tblGrid>
      <w:tr w:rsidR="00DE08D4" w:rsidTr="00DE08D4">
        <w:tc>
          <w:tcPr>
            <w:tcW w:w="9016" w:type="dxa"/>
            <w:shd w:val="clear" w:color="auto" w:fill="9CC2E5" w:themeFill="accent1" w:themeFillTint="99"/>
          </w:tcPr>
          <w:p w:rsidR="00DE08D4" w:rsidRPr="00DE08D4" w:rsidRDefault="00DE08D4" w:rsidP="00D42FA2">
            <w:pPr>
              <w:rPr>
                <w:sz w:val="28"/>
                <w:szCs w:val="28"/>
              </w:rPr>
            </w:pPr>
            <w:r w:rsidRPr="00DE08D4">
              <w:rPr>
                <w:sz w:val="28"/>
                <w:szCs w:val="28"/>
              </w:rPr>
              <w:t xml:space="preserve">If you are concerned that someone you know is at risk of, or is being abused, or presents a risk to others please </w:t>
            </w:r>
            <w:r w:rsidR="00D42FA2">
              <w:rPr>
                <w:sz w:val="28"/>
                <w:szCs w:val="28"/>
              </w:rPr>
              <w:t xml:space="preserve">seek </w:t>
            </w:r>
            <w:r w:rsidRPr="00DE08D4">
              <w:rPr>
                <w:sz w:val="28"/>
                <w:szCs w:val="28"/>
              </w:rPr>
              <w:t xml:space="preserve">advice from a Safeguarding Adviser or if necessary report the matter to </w:t>
            </w:r>
            <w:r w:rsidR="00D01267">
              <w:rPr>
                <w:sz w:val="28"/>
                <w:szCs w:val="28"/>
              </w:rPr>
              <w:t xml:space="preserve">the Local Authority </w:t>
            </w:r>
            <w:r w:rsidRPr="00DE08D4">
              <w:rPr>
                <w:sz w:val="28"/>
                <w:szCs w:val="28"/>
              </w:rPr>
              <w:t xml:space="preserve">Social Care </w:t>
            </w:r>
            <w:r w:rsidR="00D01267">
              <w:rPr>
                <w:sz w:val="28"/>
                <w:szCs w:val="28"/>
              </w:rPr>
              <w:t xml:space="preserve">Services </w:t>
            </w:r>
            <w:r w:rsidRPr="00DE08D4">
              <w:rPr>
                <w:sz w:val="28"/>
                <w:szCs w:val="28"/>
              </w:rPr>
              <w:t>or the Police without delay</w:t>
            </w:r>
          </w:p>
        </w:tc>
      </w:tr>
    </w:tbl>
    <w:p w:rsidR="00472B1C" w:rsidRPr="00690E39" w:rsidRDefault="00472B1C" w:rsidP="003C077A">
      <w:pPr>
        <w:rPr>
          <w:color w:val="2E74B5" w:themeColor="accent1" w:themeShade="BF"/>
          <w:sz w:val="28"/>
          <w:szCs w:val="28"/>
        </w:rPr>
      </w:pPr>
    </w:p>
    <w:p w:rsidR="00B02AA8" w:rsidRPr="00472B1C" w:rsidRDefault="00B02AA8" w:rsidP="003C077A">
      <w:pPr>
        <w:rPr>
          <w:color w:val="484949"/>
          <w:sz w:val="20"/>
          <w:szCs w:val="20"/>
          <w:lang w:val="en-US"/>
        </w:rPr>
      </w:pPr>
    </w:p>
    <w:p w:rsidR="00487AED" w:rsidRDefault="00487AED" w:rsidP="003C077A"/>
    <w:sectPr w:rsidR="00487AED" w:rsidSect="006E36F8">
      <w:headerReference w:type="even" r:id="rId12"/>
      <w:foot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58B" w:rsidRDefault="00E3658B" w:rsidP="00357FCA">
      <w:r>
        <w:separator/>
      </w:r>
    </w:p>
  </w:endnote>
  <w:endnote w:type="continuationSeparator" w:id="0">
    <w:p w:rsidR="00E3658B" w:rsidRDefault="00E3658B" w:rsidP="0035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590187"/>
      <w:docPartObj>
        <w:docPartGallery w:val="Page Numbers (Bottom of Page)"/>
        <w:docPartUnique/>
      </w:docPartObj>
    </w:sdtPr>
    <w:sdtEndPr>
      <w:rPr>
        <w:noProof/>
      </w:rPr>
    </w:sdtEndPr>
    <w:sdtContent>
      <w:p w:rsidR="003C077A" w:rsidRDefault="003C077A">
        <w:pPr>
          <w:pStyle w:val="Footer"/>
          <w:jc w:val="center"/>
        </w:pPr>
        <w:r>
          <w:fldChar w:fldCharType="begin"/>
        </w:r>
        <w:r>
          <w:instrText xml:space="preserve"> PAGE   \* MERGEFORMAT </w:instrText>
        </w:r>
        <w:r>
          <w:fldChar w:fldCharType="separate"/>
        </w:r>
        <w:r w:rsidR="00835393">
          <w:rPr>
            <w:noProof/>
          </w:rPr>
          <w:t>7</w:t>
        </w:r>
        <w:r>
          <w:rPr>
            <w:noProof/>
          </w:rPr>
          <w:fldChar w:fldCharType="end"/>
        </w:r>
      </w:p>
    </w:sdtContent>
  </w:sdt>
  <w:p w:rsidR="00037A76" w:rsidRDefault="00037A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58B" w:rsidRDefault="00E3658B" w:rsidP="00357FCA">
      <w:r>
        <w:separator/>
      </w:r>
    </w:p>
  </w:footnote>
  <w:footnote w:type="continuationSeparator" w:id="0">
    <w:p w:rsidR="00E3658B" w:rsidRDefault="00E3658B" w:rsidP="00357FCA">
      <w:r>
        <w:continuationSeparator/>
      </w:r>
    </w:p>
  </w:footnote>
  <w:footnote w:id="1">
    <w:p w:rsidR="00DE4627" w:rsidRDefault="00DE4627">
      <w:pPr>
        <w:pStyle w:val="FootnoteText"/>
      </w:pPr>
      <w:r>
        <w:rPr>
          <w:rStyle w:val="FootnoteReference"/>
        </w:rPr>
        <w:footnoteRef/>
      </w:r>
      <w:r>
        <w:t xml:space="preserve"> The phrase “young people/person” </w:t>
      </w:r>
      <w:r w:rsidR="00E07496">
        <w:t>means any</w:t>
      </w:r>
      <w:r>
        <w:t xml:space="preserve"> individual(s) aged 14 to 17 years old</w:t>
      </w:r>
    </w:p>
  </w:footnote>
  <w:footnote w:id="2">
    <w:p w:rsidR="00354CAE" w:rsidRPr="00E07496" w:rsidRDefault="00354CAE">
      <w:pPr>
        <w:pStyle w:val="FootnoteText"/>
        <w:rPr>
          <w:szCs w:val="18"/>
        </w:rPr>
      </w:pPr>
      <w:r w:rsidRPr="00DE4627">
        <w:rPr>
          <w:rStyle w:val="FootnoteReference"/>
          <w:szCs w:val="18"/>
        </w:rPr>
        <w:footnoteRef/>
      </w:r>
      <w:r w:rsidRPr="00DE4627">
        <w:rPr>
          <w:szCs w:val="18"/>
        </w:rPr>
        <w:t xml:space="preserve"> </w:t>
      </w:r>
      <w:r w:rsidR="009D1F44" w:rsidRPr="00DE4627">
        <w:rPr>
          <w:szCs w:val="18"/>
        </w:rPr>
        <w:t xml:space="preserve">Section 6 </w:t>
      </w:r>
      <w:r w:rsidR="009D1F44" w:rsidRPr="008A2B54">
        <w:rPr>
          <w:rFonts w:cs="Arial"/>
          <w:color w:val="000000"/>
          <w:szCs w:val="18"/>
        </w:rPr>
        <w:t>Safeguarding and Clergy Discipline Measure 2016 defines a ‘vulnerable adult’ as “…a person aged 18 or over whose ability to protect himself or herself from violence, abuse, neglect or exploitation is significantly impaired through physical or mental disability or illness, old age, emotional fragility or distress, or otherwise; and for that purpose, the reference to being impaired is to being temporarily or indefinitely impaired…”</w:t>
      </w:r>
      <w:r w:rsidR="00DE4627" w:rsidRPr="00DE4627">
        <w:rPr>
          <w:szCs w:val="18"/>
        </w:rPr>
        <w:t xml:space="preserve"> The full text of the 2016 Measure can be found here:- </w:t>
      </w:r>
      <w:r w:rsidR="00DE4627" w:rsidRPr="00D42FA2">
        <w:rPr>
          <w:szCs w:val="18"/>
        </w:rPr>
        <w:t>https://www.publications.parliament.uk/pa/jt201516/jtselect/jtecc/79.pdf</w:t>
      </w:r>
    </w:p>
  </w:footnote>
  <w:footnote w:id="3">
    <w:p w:rsidR="00354CAE" w:rsidRDefault="00354CAE" w:rsidP="00354CAE">
      <w:pPr>
        <w:pStyle w:val="FootnoteText"/>
        <w:shd w:val="clear" w:color="auto" w:fill="FFFFFF" w:themeFill="background1"/>
      </w:pPr>
      <w:r>
        <w:rPr>
          <w:rStyle w:val="FootnoteReference"/>
        </w:rPr>
        <w:footnoteRef/>
      </w:r>
      <w:r>
        <w:t xml:space="preserve"> </w:t>
      </w:r>
      <w:r w:rsidRPr="00294A69">
        <w:t xml:space="preserve">Church Bodies includes PCCs, diocesan </w:t>
      </w:r>
      <w:r>
        <w:t>bodies</w:t>
      </w:r>
      <w:r w:rsidRPr="00294A69">
        <w:t xml:space="preserve">, cathedrals, religious communities, theological training institutions and </w:t>
      </w:r>
      <w:r>
        <w:t xml:space="preserve">the </w:t>
      </w:r>
      <w:r w:rsidRPr="00294A69">
        <w:t xml:space="preserve">National Church Institutions. </w:t>
      </w:r>
      <w:r>
        <w:t xml:space="preserve">This policy will apply to the whole of the provinces of Canterbury and York (including the Diocese in Europe subject to local variations/modifications). </w:t>
      </w:r>
      <w:r w:rsidRPr="000806DE">
        <w:t xml:space="preserve">There is </w:t>
      </w:r>
      <w:r>
        <w:t xml:space="preserve">also </w:t>
      </w:r>
      <w:r w:rsidRPr="000806DE">
        <w:t xml:space="preserve">an expectation that the policy will apply to </w:t>
      </w:r>
      <w:r>
        <w:t xml:space="preserve">the </w:t>
      </w:r>
      <w:r w:rsidRPr="000806DE">
        <w:t xml:space="preserve">Channel Islands and Sodor and Man unless there is specific </w:t>
      </w:r>
      <w:r>
        <w:t xml:space="preserve">local </w:t>
      </w:r>
      <w:r w:rsidRPr="000806DE">
        <w:t xml:space="preserve">legislation </w:t>
      </w:r>
      <w:r>
        <w:t xml:space="preserve">in a jurisdiction </w:t>
      </w:r>
      <w:r w:rsidRPr="000806DE">
        <w:t xml:space="preserve">that would prevent adoption. </w:t>
      </w:r>
    </w:p>
  </w:footnote>
  <w:footnote w:id="4">
    <w:p w:rsidR="00354CAE" w:rsidRPr="00354CAE" w:rsidRDefault="00354CAE">
      <w:pPr>
        <w:pStyle w:val="FootnoteText"/>
        <w:rPr>
          <w:rFonts w:eastAsia="Times New Roman" w:cs="Arial"/>
        </w:rPr>
      </w:pPr>
      <w:r>
        <w:rPr>
          <w:rStyle w:val="FootnoteReference"/>
        </w:rPr>
        <w:footnoteRef/>
      </w:r>
      <w:r>
        <w:t xml:space="preserve"> </w:t>
      </w:r>
      <w:r w:rsidRPr="005E0CDF">
        <w:rPr>
          <w:rFonts w:eastAsia="Calibri" w:cs="Arial"/>
        </w:rPr>
        <w:t>A “Church Officer” is anyone appointed</w:t>
      </w:r>
      <w:r>
        <w:rPr>
          <w:rFonts w:eastAsia="Calibri" w:cs="Arial"/>
        </w:rPr>
        <w:t>/elected</w:t>
      </w:r>
      <w:r w:rsidRPr="005E0CDF">
        <w:rPr>
          <w:rFonts w:eastAsia="Calibri" w:cs="Arial"/>
        </w:rPr>
        <w:t xml:space="preserve"> by or on behalf of the Church to a post or role, whether they are ordained or lay, paid or unpaid</w:t>
      </w:r>
      <w:r>
        <w:rPr>
          <w:rFonts w:eastAsia="Calibri" w:cs="Arial"/>
        </w:rPr>
        <w:t>.</w:t>
      </w:r>
    </w:p>
  </w:footnote>
  <w:footnote w:id="5">
    <w:p w:rsidR="005654A8" w:rsidRDefault="005016FB" w:rsidP="005654A8">
      <w:pPr>
        <w:pStyle w:val="FootnoteText"/>
      </w:pPr>
      <w:r>
        <w:rPr>
          <w:rStyle w:val="FootnoteReference"/>
        </w:rPr>
        <w:footnoteRef/>
      </w:r>
      <w:r>
        <w:t xml:space="preserve"> </w:t>
      </w:r>
      <w:r w:rsidR="005D1024">
        <w:t>The Safeguarding and Clergy Discipline Measure 2016 applies to the whole of the provinces of Canterbury and York (including the Diocese in Europe subject to local variations/modifications), with the exception of the Channel Islands and Sodor and Man.  In order to extend the 2016 Measure to the Channel Islands or Sodor and Man legislation will need to be passed by the relevant island jurisdictions in accordance with section 12 of that Measure.</w:t>
      </w:r>
    </w:p>
    <w:p w:rsidR="005016FB" w:rsidRDefault="005016FB">
      <w:pPr>
        <w:pStyle w:val="FootnoteText"/>
      </w:pPr>
    </w:p>
  </w:footnote>
  <w:footnote w:id="6">
    <w:p w:rsidR="007B2C65" w:rsidRDefault="007B2C65" w:rsidP="007B2C65">
      <w:pPr>
        <w:pStyle w:val="FootnoteText"/>
      </w:pPr>
      <w:r w:rsidRPr="00D01267">
        <w:rPr>
          <w:rStyle w:val="FootnoteReference"/>
        </w:rPr>
        <w:footnoteRef/>
      </w:r>
      <w:r w:rsidR="005B3681" w:rsidRPr="00D01267">
        <w:t xml:space="preserve"> In the </w:t>
      </w:r>
      <w:r w:rsidR="006B0D53" w:rsidRPr="00D01267">
        <w:t xml:space="preserve">event </w:t>
      </w:r>
      <w:r w:rsidR="005B3681" w:rsidRPr="00D01267">
        <w:t>of any p</w:t>
      </w:r>
      <w:r w:rsidR="006B0D53" w:rsidRPr="00D01267">
        <w:t>erceived</w:t>
      </w:r>
      <w:r w:rsidR="00B91414" w:rsidRPr="00D01267">
        <w:t xml:space="preserve"> or potential </w:t>
      </w:r>
      <w:r w:rsidR="005B3681" w:rsidRPr="00D01267">
        <w:t xml:space="preserve"> conflict of interest the </w:t>
      </w:r>
      <w:r w:rsidRPr="00D01267">
        <w:t xml:space="preserve">welfare of </w:t>
      </w:r>
      <w:r w:rsidR="00B91414" w:rsidRPr="00D01267">
        <w:t xml:space="preserve">any </w:t>
      </w:r>
      <w:r w:rsidRPr="00D01267">
        <w:t xml:space="preserve">children and young people </w:t>
      </w:r>
      <w:r w:rsidR="006B0D53" w:rsidRPr="00D01267">
        <w:t>involved</w:t>
      </w:r>
      <w:r w:rsidR="009D1F44" w:rsidRPr="00D01267">
        <w:t xml:space="preserve"> </w:t>
      </w:r>
      <w:r w:rsidRPr="00D01267">
        <w:t xml:space="preserve">will always take precedence over </w:t>
      </w:r>
      <w:r w:rsidR="00B91414" w:rsidRPr="00D01267">
        <w:t xml:space="preserve">all </w:t>
      </w:r>
      <w:r w:rsidRPr="00D01267">
        <w:t>adults</w:t>
      </w:r>
    </w:p>
  </w:footnote>
  <w:footnote w:id="7">
    <w:p w:rsidR="007B2C65" w:rsidRDefault="007B2C65" w:rsidP="007B2C65">
      <w:pPr>
        <w:pStyle w:val="FootnoteText"/>
      </w:pPr>
      <w:r>
        <w:rPr>
          <w:rStyle w:val="FootnoteReference"/>
        </w:rPr>
        <w:footnoteRef/>
      </w:r>
      <w:r>
        <w:t xml:space="preserve"> </w:t>
      </w:r>
      <w:r w:rsidRPr="00E85C03">
        <w:rPr>
          <w:rFonts w:cs="Arial"/>
        </w:rPr>
        <w:t>These are based on Safe from Harm Home Office, 1993, and the statutory guidance on making arrangements to safeguard and promote the welfare of children under section 11 of the Children Act 2004.</w:t>
      </w:r>
    </w:p>
  </w:footnote>
  <w:footnote w:id="8">
    <w:p w:rsidR="007B2C65" w:rsidRDefault="007B2C65" w:rsidP="007B2C65">
      <w:pPr>
        <w:pStyle w:val="FootnoteText"/>
      </w:pPr>
      <w:r>
        <w:rPr>
          <w:rStyle w:val="FootnoteReference"/>
        </w:rPr>
        <w:footnoteRef/>
      </w:r>
      <w:r>
        <w:t xml:space="preserve"> </w:t>
      </w:r>
      <w:r w:rsidRPr="007B2C65">
        <w:t>It is acknowledged that the level and depth of arrangements that meet these key features will be dependent on the size and resources available to an individual church body</w:t>
      </w:r>
    </w:p>
  </w:footnote>
  <w:footnote w:id="9">
    <w:p w:rsidR="00092961" w:rsidRPr="004A2BE9" w:rsidRDefault="00092961" w:rsidP="00092961">
      <w:pPr>
        <w:pStyle w:val="FootnoteText"/>
        <w:rPr>
          <w:color w:val="FF0000"/>
        </w:rPr>
      </w:pPr>
      <w:r>
        <w:rPr>
          <w:rStyle w:val="FootnoteReference"/>
        </w:rPr>
        <w:footnoteRef/>
      </w:r>
      <w:r>
        <w:t xml:space="preserve"> </w:t>
      </w:r>
      <w:hyperlink r:id="rId1" w:history="1">
        <w:r w:rsidRPr="006D2D1E">
          <w:rPr>
            <w:rStyle w:val="Hyperlink"/>
          </w:rPr>
          <w:t>Safeguarding Policy Statements &amp; Practice Guidance</w:t>
        </w:r>
      </w:hyperlink>
    </w:p>
  </w:footnote>
  <w:footnote w:id="10">
    <w:p w:rsidR="00092961" w:rsidRDefault="00092961" w:rsidP="00092961">
      <w:pPr>
        <w:pStyle w:val="FootnoteText"/>
      </w:pPr>
      <w:r>
        <w:rPr>
          <w:rStyle w:val="FootnoteReference"/>
        </w:rPr>
        <w:footnoteRef/>
      </w:r>
      <w:r>
        <w:t xml:space="preserve"> </w:t>
      </w:r>
      <w:hyperlink r:id="rId2" w:history="1">
        <w:r w:rsidR="00064C5B" w:rsidRPr="00064C5B">
          <w:rPr>
            <w:rStyle w:val="Hyperlink"/>
          </w:rPr>
          <w:t>Safeguarding Training and Development Practice Guidance</w:t>
        </w:r>
      </w:hyperlink>
    </w:p>
  </w:footnote>
  <w:footnote w:id="11">
    <w:p w:rsidR="008C6F18" w:rsidRDefault="008C6F18" w:rsidP="00DE08D4">
      <w:r>
        <w:rPr>
          <w:rStyle w:val="FootnoteReference"/>
        </w:rPr>
        <w:footnoteRef/>
      </w:r>
      <w:r>
        <w:t xml:space="preserve"> </w:t>
      </w:r>
      <w:r w:rsidRPr="008C6F18">
        <w:rPr>
          <w:sz w:val="18"/>
          <w:szCs w:val="18"/>
        </w:rPr>
        <w:t xml:space="preserve">A shortened ‘at a glance’ version of this Policy Statement </w:t>
      </w:r>
      <w:r>
        <w:rPr>
          <w:sz w:val="18"/>
          <w:szCs w:val="18"/>
        </w:rPr>
        <w:t xml:space="preserve">will be prepared for Parish, </w:t>
      </w:r>
      <w:r w:rsidRPr="008C6F18">
        <w:rPr>
          <w:sz w:val="18"/>
          <w:szCs w:val="18"/>
        </w:rPr>
        <w:t>Di</w:t>
      </w:r>
      <w:r>
        <w:rPr>
          <w:sz w:val="18"/>
          <w:szCs w:val="18"/>
        </w:rPr>
        <w:t>oceses, Cathedrals and other c</w:t>
      </w:r>
      <w:r w:rsidR="005016FB">
        <w:rPr>
          <w:sz w:val="18"/>
          <w:szCs w:val="18"/>
        </w:rPr>
        <w:t>hurch bodies and be available on</w:t>
      </w:r>
      <w:r>
        <w:rPr>
          <w:sz w:val="18"/>
          <w:szCs w:val="18"/>
        </w:rPr>
        <w:t xml:space="preserve"> the national website  </w:t>
      </w:r>
    </w:p>
  </w:footnote>
  <w:footnote w:id="12">
    <w:p w:rsidR="009D7C5C" w:rsidRDefault="009D7C5C" w:rsidP="009D7C5C">
      <w:pPr>
        <w:pStyle w:val="FootnoteText"/>
      </w:pPr>
      <w:r>
        <w:rPr>
          <w:rStyle w:val="FootnoteReference"/>
        </w:rPr>
        <w:footnoteRef/>
      </w:r>
      <w:r>
        <w:t xml:space="preserve"> This may be access </w:t>
      </w:r>
      <w:r w:rsidR="00DE08D4">
        <w:t>to a Parish or Diocesan website and/or</w:t>
      </w:r>
      <w:r>
        <w:t xml:space="preserve"> a hard copy A4 Pol</w:t>
      </w:r>
      <w:r w:rsidR="00090D59">
        <w:t>i</w:t>
      </w:r>
      <w:r>
        <w:t>cy statement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A76" w:rsidRDefault="00E3658B">
    <w:pPr>
      <w:pStyle w:val="Header"/>
    </w:pPr>
    <w:r>
      <w:rPr>
        <w:noProof/>
      </w:rPr>
      <w:pict w14:anchorId="48F8D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7969" o:spid="_x0000_s2050" type="#_x0000_t136" style="position:absolute;left:0;text-align:left;margin-left:0;margin-top:0;width:540.85pt;height:95.4pt;rotation:315;z-index:-251655168;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AE9" w:rsidRPr="00504AE9" w:rsidRDefault="00504AE9">
    <w:pPr>
      <w:pStyle w:val="Header"/>
      <w:rPr>
        <w:b/>
        <w:sz w:val="24"/>
        <w:szCs w:val="24"/>
      </w:rPr>
    </w:pPr>
    <w:r>
      <w:tab/>
    </w:r>
    <w:r>
      <w:tab/>
    </w:r>
  </w:p>
  <w:p w:rsidR="00037A76" w:rsidRPr="00D25FD9" w:rsidRDefault="00E3658B" w:rsidP="00D25FD9">
    <w:pPr>
      <w:pStyle w:val="Header"/>
      <w:jc w:val="center"/>
      <w:rPr>
        <w:b/>
        <w:sz w:val="24"/>
        <w:szCs w:val="24"/>
      </w:rPr>
    </w:pPr>
    <w:r>
      <w:rPr>
        <w:noProof/>
      </w:rPr>
      <w:pict w14:anchorId="20BEE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407968" o:spid="_x0000_s2049" type="#_x0000_t136" style="position:absolute;left:0;text-align:left;margin-left:0;margin-top:0;width:540.85pt;height:95.4pt;rotation:315;z-index:-251657216;mso-position-horizontal:center;mso-position-horizontal-relative:margin;mso-position-vertical:center;mso-position-vertical-relative:margin" o:allowincell="f" fillcolor="silver" stroked="f">
          <v:fill opacity=".5"/>
          <v:textpath style="font-family:&quot;Calibri&quot;;font-size:1pt" string="CONSULTATION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653"/>
    <w:multiLevelType w:val="hybridMultilevel"/>
    <w:tmpl w:val="B8EE05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9B22ED4"/>
    <w:multiLevelType w:val="hybridMultilevel"/>
    <w:tmpl w:val="69601D54"/>
    <w:lvl w:ilvl="0" w:tplc="C1FEBB34">
      <w:start w:val="4"/>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
    <w:nsid w:val="114407D7"/>
    <w:multiLevelType w:val="hybridMultilevel"/>
    <w:tmpl w:val="F4E6A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6C6144"/>
    <w:multiLevelType w:val="hybridMultilevel"/>
    <w:tmpl w:val="5B960E8A"/>
    <w:styleLink w:val="ImportedStyle1"/>
    <w:lvl w:ilvl="0" w:tplc="34B0B2D2">
      <w:start w:val="1"/>
      <w:numFmt w:val="lowerRoman"/>
      <w:lvlText w:val="%1."/>
      <w:lvlJc w:val="left"/>
      <w:pPr>
        <w:ind w:left="1418"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903D0A">
      <w:start w:val="1"/>
      <w:numFmt w:val="lowerLetter"/>
      <w:lvlText w:val="%2."/>
      <w:lvlJc w:val="left"/>
      <w:pPr>
        <w:ind w:left="2138"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C4DF3C">
      <w:start w:val="1"/>
      <w:numFmt w:val="lowerRoman"/>
      <w:lvlText w:val="%3."/>
      <w:lvlJc w:val="left"/>
      <w:pPr>
        <w:ind w:left="2858" w:hanging="8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7651BC">
      <w:start w:val="1"/>
      <w:numFmt w:val="decimal"/>
      <w:lvlText w:val="%4."/>
      <w:lvlJc w:val="left"/>
      <w:pPr>
        <w:ind w:left="3578"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D8AA16">
      <w:start w:val="1"/>
      <w:numFmt w:val="lowerLetter"/>
      <w:lvlText w:val="%5."/>
      <w:lvlJc w:val="left"/>
      <w:pPr>
        <w:ind w:left="4298"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E2F8D6">
      <w:start w:val="1"/>
      <w:numFmt w:val="lowerRoman"/>
      <w:lvlText w:val="%6."/>
      <w:lvlJc w:val="left"/>
      <w:pPr>
        <w:ind w:left="5018" w:hanging="8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38DAAA">
      <w:start w:val="1"/>
      <w:numFmt w:val="decimal"/>
      <w:lvlText w:val="%7."/>
      <w:lvlJc w:val="left"/>
      <w:pPr>
        <w:ind w:left="5738"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E69696">
      <w:start w:val="1"/>
      <w:numFmt w:val="lowerLetter"/>
      <w:lvlText w:val="%8."/>
      <w:lvlJc w:val="left"/>
      <w:pPr>
        <w:ind w:left="6458"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AE8812">
      <w:start w:val="1"/>
      <w:numFmt w:val="lowerRoman"/>
      <w:lvlText w:val="%9."/>
      <w:lvlJc w:val="left"/>
      <w:pPr>
        <w:ind w:left="7178" w:hanging="8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5B65E50"/>
    <w:multiLevelType w:val="hybridMultilevel"/>
    <w:tmpl w:val="AE0C79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7DE2B08"/>
    <w:multiLevelType w:val="hybridMultilevel"/>
    <w:tmpl w:val="022499D0"/>
    <w:lvl w:ilvl="0" w:tplc="518E3A5C">
      <w:start w:val="1"/>
      <w:numFmt w:val="decimal"/>
      <w:lvlText w:va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E373532"/>
    <w:multiLevelType w:val="multilevel"/>
    <w:tmpl w:val="9B301A36"/>
    <w:lvl w:ilvl="0">
      <w:start w:val="1"/>
      <w:numFmt w:val="decimal"/>
      <w:lvlText w:val="%1."/>
      <w:lvlJc w:val="left"/>
      <w:pPr>
        <w:ind w:left="900" w:hanging="360"/>
      </w:pPr>
      <w:rPr>
        <w:rFonts w:hint="default"/>
        <w:i w:val="0"/>
      </w:rPr>
    </w:lvl>
    <w:lvl w:ilvl="1">
      <w:start w:val="1"/>
      <w:numFmt w:val="decimal"/>
      <w:isLgl/>
      <w:lvlText w:val="%1.%2."/>
      <w:lvlJc w:val="left"/>
      <w:pPr>
        <w:ind w:left="2217" w:hanging="720"/>
      </w:pPr>
      <w:rPr>
        <w:rFonts w:hint="default"/>
      </w:rPr>
    </w:lvl>
    <w:lvl w:ilvl="2">
      <w:start w:val="1"/>
      <w:numFmt w:val="decimal"/>
      <w:isLgl/>
      <w:lvlText w:val="%1.%2.%3."/>
      <w:lvlJc w:val="left"/>
      <w:pPr>
        <w:ind w:left="3354" w:hanging="720"/>
      </w:pPr>
      <w:rPr>
        <w:rFonts w:hint="default"/>
      </w:rPr>
    </w:lvl>
    <w:lvl w:ilvl="3">
      <w:start w:val="1"/>
      <w:numFmt w:val="decimal"/>
      <w:isLgl/>
      <w:lvlText w:val="%1.%2.%3.%4."/>
      <w:lvlJc w:val="left"/>
      <w:pPr>
        <w:ind w:left="4851" w:hanging="1080"/>
      </w:pPr>
      <w:rPr>
        <w:rFonts w:hint="default"/>
      </w:rPr>
    </w:lvl>
    <w:lvl w:ilvl="4">
      <w:start w:val="1"/>
      <w:numFmt w:val="decimal"/>
      <w:isLgl/>
      <w:lvlText w:val="%1.%2.%3.%4.%5."/>
      <w:lvlJc w:val="left"/>
      <w:pPr>
        <w:ind w:left="6348" w:hanging="1440"/>
      </w:pPr>
      <w:rPr>
        <w:rFonts w:hint="default"/>
      </w:rPr>
    </w:lvl>
    <w:lvl w:ilvl="5">
      <w:start w:val="1"/>
      <w:numFmt w:val="decimal"/>
      <w:isLgl/>
      <w:lvlText w:val="%1.%2.%3.%4.%5.%6."/>
      <w:lvlJc w:val="left"/>
      <w:pPr>
        <w:ind w:left="7485" w:hanging="1440"/>
      </w:pPr>
      <w:rPr>
        <w:rFonts w:hint="default"/>
      </w:rPr>
    </w:lvl>
    <w:lvl w:ilvl="6">
      <w:start w:val="1"/>
      <w:numFmt w:val="decimal"/>
      <w:isLgl/>
      <w:lvlText w:val="%1.%2.%3.%4.%5.%6.%7."/>
      <w:lvlJc w:val="left"/>
      <w:pPr>
        <w:ind w:left="8982" w:hanging="1800"/>
      </w:pPr>
      <w:rPr>
        <w:rFonts w:hint="default"/>
      </w:rPr>
    </w:lvl>
    <w:lvl w:ilvl="7">
      <w:start w:val="1"/>
      <w:numFmt w:val="decimal"/>
      <w:isLgl/>
      <w:lvlText w:val="%1.%2.%3.%4.%5.%6.%7.%8."/>
      <w:lvlJc w:val="left"/>
      <w:pPr>
        <w:ind w:left="10479" w:hanging="2160"/>
      </w:pPr>
      <w:rPr>
        <w:rFonts w:hint="default"/>
      </w:rPr>
    </w:lvl>
    <w:lvl w:ilvl="8">
      <w:start w:val="1"/>
      <w:numFmt w:val="decimal"/>
      <w:isLgl/>
      <w:lvlText w:val="%1.%2.%3.%4.%5.%6.%7.%8.%9."/>
      <w:lvlJc w:val="left"/>
      <w:pPr>
        <w:ind w:left="11616" w:hanging="2160"/>
      </w:pPr>
      <w:rPr>
        <w:rFonts w:hint="default"/>
      </w:rPr>
    </w:lvl>
  </w:abstractNum>
  <w:abstractNum w:abstractNumId="7">
    <w:nsid w:val="395F3F8F"/>
    <w:multiLevelType w:val="hybridMultilevel"/>
    <w:tmpl w:val="2F0A0E9E"/>
    <w:styleLink w:val="ImportedStyle2"/>
    <w:lvl w:ilvl="0" w:tplc="44723AE0">
      <w:start w:val="1"/>
      <w:numFmt w:val="bullet"/>
      <w:lvlText w:val="•"/>
      <w:lvlJc w:val="left"/>
      <w:pPr>
        <w:tabs>
          <w:tab w:val="left" w:pos="720"/>
        </w:tabs>
        <w:ind w:left="64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30FB16">
      <w:start w:val="1"/>
      <w:numFmt w:val="bullet"/>
      <w:lvlText w:val="•"/>
      <w:lvlJc w:val="left"/>
      <w:pPr>
        <w:tabs>
          <w:tab w:val="left" w:pos="720"/>
        </w:tabs>
        <w:ind w:left="13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EBB1C">
      <w:start w:val="1"/>
      <w:numFmt w:val="bullet"/>
      <w:lvlText w:val="•"/>
      <w:lvlJc w:val="left"/>
      <w:pPr>
        <w:tabs>
          <w:tab w:val="left" w:pos="720"/>
        </w:tabs>
        <w:ind w:left="20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4A292">
      <w:start w:val="1"/>
      <w:numFmt w:val="bullet"/>
      <w:lvlText w:val="•"/>
      <w:lvlJc w:val="left"/>
      <w:pPr>
        <w:tabs>
          <w:tab w:val="left" w:pos="720"/>
        </w:tabs>
        <w:ind w:left="28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008DFE">
      <w:start w:val="1"/>
      <w:numFmt w:val="bullet"/>
      <w:lvlText w:val="•"/>
      <w:lvlJc w:val="left"/>
      <w:pPr>
        <w:tabs>
          <w:tab w:val="left" w:pos="720"/>
        </w:tabs>
        <w:ind w:left="352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AED880">
      <w:start w:val="1"/>
      <w:numFmt w:val="bullet"/>
      <w:lvlText w:val="•"/>
      <w:lvlJc w:val="left"/>
      <w:pPr>
        <w:tabs>
          <w:tab w:val="left" w:pos="720"/>
        </w:tabs>
        <w:ind w:left="424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6A56D2">
      <w:start w:val="1"/>
      <w:numFmt w:val="bullet"/>
      <w:lvlText w:val="•"/>
      <w:lvlJc w:val="left"/>
      <w:pPr>
        <w:tabs>
          <w:tab w:val="left" w:pos="720"/>
        </w:tabs>
        <w:ind w:left="496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C0F4CC">
      <w:start w:val="1"/>
      <w:numFmt w:val="bullet"/>
      <w:lvlText w:val="•"/>
      <w:lvlJc w:val="left"/>
      <w:pPr>
        <w:tabs>
          <w:tab w:val="left" w:pos="720"/>
        </w:tabs>
        <w:ind w:left="568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70684A">
      <w:start w:val="1"/>
      <w:numFmt w:val="bullet"/>
      <w:lvlText w:val="•"/>
      <w:lvlJc w:val="left"/>
      <w:pPr>
        <w:tabs>
          <w:tab w:val="left" w:pos="720"/>
        </w:tabs>
        <w:ind w:left="6408"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D7B611A"/>
    <w:multiLevelType w:val="hybridMultilevel"/>
    <w:tmpl w:val="8BFA999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FE56DAE"/>
    <w:multiLevelType w:val="hybridMultilevel"/>
    <w:tmpl w:val="EBE8B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E72644"/>
    <w:multiLevelType w:val="hybridMultilevel"/>
    <w:tmpl w:val="31C6D2B2"/>
    <w:lvl w:ilvl="0" w:tplc="F0848E22">
      <w:start w:val="1"/>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94B65B1"/>
    <w:multiLevelType w:val="hybridMultilevel"/>
    <w:tmpl w:val="EFCC1646"/>
    <w:styleLink w:val="ImportedStyle3"/>
    <w:lvl w:ilvl="0" w:tplc="DDD4ACBA">
      <w:start w:val="1"/>
      <w:numFmt w:val="lowerLetter"/>
      <w:lvlText w:val="(%1)"/>
      <w:lvlJc w:val="left"/>
      <w:pPr>
        <w:ind w:left="760" w:hanging="7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7867B4">
      <w:start w:val="1"/>
      <w:numFmt w:val="lowerLetter"/>
      <w:lvlText w:val="%2."/>
      <w:lvlJc w:val="left"/>
      <w:pPr>
        <w:ind w:left="1080" w:hanging="7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9CE558">
      <w:start w:val="1"/>
      <w:numFmt w:val="lowerRoman"/>
      <w:lvlText w:val="%3."/>
      <w:lvlJc w:val="left"/>
      <w:pPr>
        <w:ind w:left="1800" w:hanging="7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0EEBA6C">
      <w:start w:val="1"/>
      <w:numFmt w:val="decimal"/>
      <w:lvlText w:val="%4."/>
      <w:lvlJc w:val="left"/>
      <w:pPr>
        <w:ind w:left="2520" w:hanging="7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98E264">
      <w:start w:val="1"/>
      <w:numFmt w:val="lowerLetter"/>
      <w:lvlText w:val="%5."/>
      <w:lvlJc w:val="left"/>
      <w:pPr>
        <w:ind w:left="3240" w:hanging="7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10A2FC">
      <w:start w:val="1"/>
      <w:numFmt w:val="lowerRoman"/>
      <w:lvlText w:val="%6."/>
      <w:lvlJc w:val="left"/>
      <w:pPr>
        <w:ind w:left="3960" w:hanging="7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A24640">
      <w:start w:val="1"/>
      <w:numFmt w:val="decimal"/>
      <w:lvlText w:val="%7."/>
      <w:lvlJc w:val="left"/>
      <w:pPr>
        <w:ind w:left="4680" w:hanging="7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0C84B8">
      <w:start w:val="1"/>
      <w:numFmt w:val="lowerLetter"/>
      <w:lvlText w:val="%8."/>
      <w:lvlJc w:val="left"/>
      <w:pPr>
        <w:ind w:left="5400" w:hanging="7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44E0F2">
      <w:start w:val="1"/>
      <w:numFmt w:val="lowerRoman"/>
      <w:lvlText w:val="%9."/>
      <w:lvlJc w:val="left"/>
      <w:pPr>
        <w:ind w:left="6120" w:hanging="7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5B0D4F06"/>
    <w:multiLevelType w:val="hybridMultilevel"/>
    <w:tmpl w:val="A4D659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0C072D4"/>
    <w:multiLevelType w:val="hybridMultilevel"/>
    <w:tmpl w:val="0C18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4A115B"/>
    <w:multiLevelType w:val="hybridMultilevel"/>
    <w:tmpl w:val="9EF83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8F127D2"/>
    <w:multiLevelType w:val="hybridMultilevel"/>
    <w:tmpl w:val="A01C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AE7680"/>
    <w:multiLevelType w:val="hybridMultilevel"/>
    <w:tmpl w:val="DD1C0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881608"/>
    <w:multiLevelType w:val="hybridMultilevel"/>
    <w:tmpl w:val="6B20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AC60DF"/>
    <w:multiLevelType w:val="hybridMultilevel"/>
    <w:tmpl w:val="50ECECFE"/>
    <w:styleLink w:val="ImportedStyle20"/>
    <w:lvl w:ilvl="0" w:tplc="4EFED9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14F8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92D94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78808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6A34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4445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0E72B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10B7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74A1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8AE7132"/>
    <w:multiLevelType w:val="hybridMultilevel"/>
    <w:tmpl w:val="ABEAB6B4"/>
    <w:styleLink w:val="ImportedStyle10"/>
    <w:lvl w:ilvl="0" w:tplc="A86CC95C">
      <w:start w:val="1"/>
      <w:numFmt w:val="bullet"/>
      <w:lvlText w:val="•"/>
      <w:lvlJc w:val="left"/>
      <w:pPr>
        <w:ind w:left="7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E20AB8">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BE0F16">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88B8D4">
      <w:start w:val="1"/>
      <w:numFmt w:val="bullet"/>
      <w:lvlText w:val="•"/>
      <w:lvlJc w:val="left"/>
      <w:pPr>
        <w:ind w:left="29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CA08B8">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0A91FA">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921208">
      <w:start w:val="1"/>
      <w:numFmt w:val="bullet"/>
      <w:lvlText w:val="•"/>
      <w:lvlJc w:val="left"/>
      <w:pPr>
        <w:ind w:left="51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0C568A">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4008BC">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nsid w:val="7F7A425D"/>
    <w:multiLevelType w:val="hybridMultilevel"/>
    <w:tmpl w:val="D16CB9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0"/>
  </w:num>
  <w:num w:numId="3">
    <w:abstractNumId w:val="3"/>
  </w:num>
  <w:num w:numId="4">
    <w:abstractNumId w:val="7"/>
  </w:num>
  <w:num w:numId="5">
    <w:abstractNumId w:val="19"/>
  </w:num>
  <w:num w:numId="6">
    <w:abstractNumId w:val="18"/>
  </w:num>
  <w:num w:numId="7">
    <w:abstractNumId w:val="11"/>
  </w:num>
  <w:num w:numId="8">
    <w:abstractNumId w:val="14"/>
  </w:num>
  <w:num w:numId="9">
    <w:abstractNumId w:val="12"/>
  </w:num>
  <w:num w:numId="10">
    <w:abstractNumId w:val="5"/>
  </w:num>
  <w:num w:numId="11">
    <w:abstractNumId w:val="6"/>
  </w:num>
  <w:num w:numId="12">
    <w:abstractNumId w:val="16"/>
  </w:num>
  <w:num w:numId="13">
    <w:abstractNumId w:val="1"/>
  </w:num>
  <w:num w:numId="14">
    <w:abstractNumId w:val="8"/>
  </w:num>
  <w:num w:numId="15">
    <w:abstractNumId w:val="9"/>
  </w:num>
  <w:num w:numId="16">
    <w:abstractNumId w:val="4"/>
  </w:num>
  <w:num w:numId="17">
    <w:abstractNumId w:val="15"/>
  </w:num>
  <w:num w:numId="18">
    <w:abstractNumId w:val="17"/>
  </w:num>
  <w:num w:numId="19">
    <w:abstractNumId w:val="20"/>
  </w:num>
  <w:num w:numId="20">
    <w:abstractNumId w:val="2"/>
  </w:num>
  <w:num w:numId="2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FCA"/>
    <w:rsid w:val="000302F5"/>
    <w:rsid w:val="00031903"/>
    <w:rsid w:val="00034EC1"/>
    <w:rsid w:val="00037A76"/>
    <w:rsid w:val="00041345"/>
    <w:rsid w:val="00046766"/>
    <w:rsid w:val="00052356"/>
    <w:rsid w:val="00056353"/>
    <w:rsid w:val="00056D20"/>
    <w:rsid w:val="0006191C"/>
    <w:rsid w:val="00064C5B"/>
    <w:rsid w:val="0006526C"/>
    <w:rsid w:val="000806DE"/>
    <w:rsid w:val="000907EB"/>
    <w:rsid w:val="00090D59"/>
    <w:rsid w:val="00092961"/>
    <w:rsid w:val="000A4C66"/>
    <w:rsid w:val="000B3657"/>
    <w:rsid w:val="000C3F56"/>
    <w:rsid w:val="000F201E"/>
    <w:rsid w:val="001116C0"/>
    <w:rsid w:val="001121C8"/>
    <w:rsid w:val="001357DA"/>
    <w:rsid w:val="00140417"/>
    <w:rsid w:val="001414CB"/>
    <w:rsid w:val="00172EEC"/>
    <w:rsid w:val="001808AF"/>
    <w:rsid w:val="00181381"/>
    <w:rsid w:val="0018370C"/>
    <w:rsid w:val="001A7364"/>
    <w:rsid w:val="001C0587"/>
    <w:rsid w:val="001C1722"/>
    <w:rsid w:val="001C6C9D"/>
    <w:rsid w:val="001D4E8A"/>
    <w:rsid w:val="001E2474"/>
    <w:rsid w:val="001F03FA"/>
    <w:rsid w:val="001F5521"/>
    <w:rsid w:val="001F7A39"/>
    <w:rsid w:val="00200CB3"/>
    <w:rsid w:val="0020617E"/>
    <w:rsid w:val="002149C1"/>
    <w:rsid w:val="002246FF"/>
    <w:rsid w:val="002275F6"/>
    <w:rsid w:val="0023112F"/>
    <w:rsid w:val="00233F0E"/>
    <w:rsid w:val="00251183"/>
    <w:rsid w:val="00255A97"/>
    <w:rsid w:val="00260694"/>
    <w:rsid w:val="00263DDA"/>
    <w:rsid w:val="00265FC9"/>
    <w:rsid w:val="002838B4"/>
    <w:rsid w:val="00286943"/>
    <w:rsid w:val="00290294"/>
    <w:rsid w:val="00294A69"/>
    <w:rsid w:val="002C6B45"/>
    <w:rsid w:val="002D3AAC"/>
    <w:rsid w:val="002E1FD6"/>
    <w:rsid w:val="002E4B34"/>
    <w:rsid w:val="002F6006"/>
    <w:rsid w:val="00305510"/>
    <w:rsid w:val="00310F55"/>
    <w:rsid w:val="00312584"/>
    <w:rsid w:val="00326FE9"/>
    <w:rsid w:val="0033466C"/>
    <w:rsid w:val="00343385"/>
    <w:rsid w:val="003452F8"/>
    <w:rsid w:val="00350BD1"/>
    <w:rsid w:val="00354983"/>
    <w:rsid w:val="00354CAE"/>
    <w:rsid w:val="00356D9B"/>
    <w:rsid w:val="00357FCA"/>
    <w:rsid w:val="00361214"/>
    <w:rsid w:val="00361518"/>
    <w:rsid w:val="00374187"/>
    <w:rsid w:val="00380A56"/>
    <w:rsid w:val="003A7EA5"/>
    <w:rsid w:val="003B65F9"/>
    <w:rsid w:val="003C077A"/>
    <w:rsid w:val="003C0EDB"/>
    <w:rsid w:val="003C3861"/>
    <w:rsid w:val="003C6B76"/>
    <w:rsid w:val="003D70C2"/>
    <w:rsid w:val="003E3CE8"/>
    <w:rsid w:val="003E3F54"/>
    <w:rsid w:val="003E6463"/>
    <w:rsid w:val="003F4B17"/>
    <w:rsid w:val="00401A6F"/>
    <w:rsid w:val="004250F7"/>
    <w:rsid w:val="0044175F"/>
    <w:rsid w:val="00464DA3"/>
    <w:rsid w:val="004661A3"/>
    <w:rsid w:val="004701AE"/>
    <w:rsid w:val="00472B1C"/>
    <w:rsid w:val="00487AED"/>
    <w:rsid w:val="0049276F"/>
    <w:rsid w:val="00494504"/>
    <w:rsid w:val="004A3611"/>
    <w:rsid w:val="004B45E4"/>
    <w:rsid w:val="004B5823"/>
    <w:rsid w:val="004B7DB7"/>
    <w:rsid w:val="004C0413"/>
    <w:rsid w:val="004E63E2"/>
    <w:rsid w:val="004E728B"/>
    <w:rsid w:val="004F7283"/>
    <w:rsid w:val="0050113D"/>
    <w:rsid w:val="005016FB"/>
    <w:rsid w:val="00504AE9"/>
    <w:rsid w:val="005104A9"/>
    <w:rsid w:val="005322BC"/>
    <w:rsid w:val="0053615A"/>
    <w:rsid w:val="0054534A"/>
    <w:rsid w:val="00545B2D"/>
    <w:rsid w:val="00562049"/>
    <w:rsid w:val="00564D7E"/>
    <w:rsid w:val="005654A8"/>
    <w:rsid w:val="005837A9"/>
    <w:rsid w:val="00594797"/>
    <w:rsid w:val="005A2508"/>
    <w:rsid w:val="005A408C"/>
    <w:rsid w:val="005B3681"/>
    <w:rsid w:val="005D1024"/>
    <w:rsid w:val="005D3661"/>
    <w:rsid w:val="005E0CDF"/>
    <w:rsid w:val="00615CD8"/>
    <w:rsid w:val="0062336A"/>
    <w:rsid w:val="00641B17"/>
    <w:rsid w:val="00645934"/>
    <w:rsid w:val="00647154"/>
    <w:rsid w:val="00690E39"/>
    <w:rsid w:val="006A40EE"/>
    <w:rsid w:val="006B0D53"/>
    <w:rsid w:val="006B41AF"/>
    <w:rsid w:val="006D7DF8"/>
    <w:rsid w:val="006E36F8"/>
    <w:rsid w:val="006E7B3E"/>
    <w:rsid w:val="006E7B43"/>
    <w:rsid w:val="006F22C5"/>
    <w:rsid w:val="00703362"/>
    <w:rsid w:val="007115BE"/>
    <w:rsid w:val="007161C6"/>
    <w:rsid w:val="00716CE7"/>
    <w:rsid w:val="00734ABF"/>
    <w:rsid w:val="0074014C"/>
    <w:rsid w:val="00747A8B"/>
    <w:rsid w:val="00751036"/>
    <w:rsid w:val="00754D4F"/>
    <w:rsid w:val="00756682"/>
    <w:rsid w:val="007607FD"/>
    <w:rsid w:val="007A09B5"/>
    <w:rsid w:val="007A5FA9"/>
    <w:rsid w:val="007B2C65"/>
    <w:rsid w:val="007B4134"/>
    <w:rsid w:val="007C28E8"/>
    <w:rsid w:val="007C7198"/>
    <w:rsid w:val="007D0C04"/>
    <w:rsid w:val="007D3EC4"/>
    <w:rsid w:val="007E4B5E"/>
    <w:rsid w:val="007F7332"/>
    <w:rsid w:val="00803A89"/>
    <w:rsid w:val="00804460"/>
    <w:rsid w:val="008254B1"/>
    <w:rsid w:val="0082720F"/>
    <w:rsid w:val="00835393"/>
    <w:rsid w:val="0085343E"/>
    <w:rsid w:val="0085380C"/>
    <w:rsid w:val="00855873"/>
    <w:rsid w:val="00880324"/>
    <w:rsid w:val="00885B45"/>
    <w:rsid w:val="00895ECC"/>
    <w:rsid w:val="00896B13"/>
    <w:rsid w:val="008A2B54"/>
    <w:rsid w:val="008A61EE"/>
    <w:rsid w:val="008B34B0"/>
    <w:rsid w:val="008C6F18"/>
    <w:rsid w:val="008C7C6A"/>
    <w:rsid w:val="008E5D54"/>
    <w:rsid w:val="008F3C75"/>
    <w:rsid w:val="00900F41"/>
    <w:rsid w:val="00902323"/>
    <w:rsid w:val="00906F6A"/>
    <w:rsid w:val="00910083"/>
    <w:rsid w:val="00916CD2"/>
    <w:rsid w:val="00925149"/>
    <w:rsid w:val="00927DFD"/>
    <w:rsid w:val="00933288"/>
    <w:rsid w:val="009461EC"/>
    <w:rsid w:val="00964966"/>
    <w:rsid w:val="00982A0A"/>
    <w:rsid w:val="009A236D"/>
    <w:rsid w:val="009C5E6C"/>
    <w:rsid w:val="009D087C"/>
    <w:rsid w:val="009D1F44"/>
    <w:rsid w:val="009D7C5C"/>
    <w:rsid w:val="009F0639"/>
    <w:rsid w:val="00A13629"/>
    <w:rsid w:val="00A20B4A"/>
    <w:rsid w:val="00A25E3F"/>
    <w:rsid w:val="00A338F1"/>
    <w:rsid w:val="00A42CC2"/>
    <w:rsid w:val="00A50AA6"/>
    <w:rsid w:val="00A57E3F"/>
    <w:rsid w:val="00A725A8"/>
    <w:rsid w:val="00A76230"/>
    <w:rsid w:val="00A76BB0"/>
    <w:rsid w:val="00A86472"/>
    <w:rsid w:val="00AA3DAD"/>
    <w:rsid w:val="00AA682F"/>
    <w:rsid w:val="00AA7810"/>
    <w:rsid w:val="00AC1672"/>
    <w:rsid w:val="00AC57B5"/>
    <w:rsid w:val="00AC5ACD"/>
    <w:rsid w:val="00AC7B09"/>
    <w:rsid w:val="00AD5C06"/>
    <w:rsid w:val="00AD726C"/>
    <w:rsid w:val="00AE0CC3"/>
    <w:rsid w:val="00AF243F"/>
    <w:rsid w:val="00AF372C"/>
    <w:rsid w:val="00B00119"/>
    <w:rsid w:val="00B02AA8"/>
    <w:rsid w:val="00B07085"/>
    <w:rsid w:val="00B16DE4"/>
    <w:rsid w:val="00B51147"/>
    <w:rsid w:val="00B51383"/>
    <w:rsid w:val="00B5696C"/>
    <w:rsid w:val="00B56D6A"/>
    <w:rsid w:val="00B82FD9"/>
    <w:rsid w:val="00B8763D"/>
    <w:rsid w:val="00B87D9C"/>
    <w:rsid w:val="00B91414"/>
    <w:rsid w:val="00BA1420"/>
    <w:rsid w:val="00BA6661"/>
    <w:rsid w:val="00BC597B"/>
    <w:rsid w:val="00BC61BB"/>
    <w:rsid w:val="00BE12BD"/>
    <w:rsid w:val="00BE2CE1"/>
    <w:rsid w:val="00BE36FD"/>
    <w:rsid w:val="00C04958"/>
    <w:rsid w:val="00C15A57"/>
    <w:rsid w:val="00C17A74"/>
    <w:rsid w:val="00C22631"/>
    <w:rsid w:val="00C336C0"/>
    <w:rsid w:val="00C555B9"/>
    <w:rsid w:val="00C62DF3"/>
    <w:rsid w:val="00C6627F"/>
    <w:rsid w:val="00CB27DB"/>
    <w:rsid w:val="00CC60BC"/>
    <w:rsid w:val="00CD4D0B"/>
    <w:rsid w:val="00D01267"/>
    <w:rsid w:val="00D021F3"/>
    <w:rsid w:val="00D25FD9"/>
    <w:rsid w:val="00D3323B"/>
    <w:rsid w:val="00D42FA2"/>
    <w:rsid w:val="00D63255"/>
    <w:rsid w:val="00D63F2D"/>
    <w:rsid w:val="00D67FAD"/>
    <w:rsid w:val="00D7441C"/>
    <w:rsid w:val="00D9556F"/>
    <w:rsid w:val="00DA57CB"/>
    <w:rsid w:val="00DC1D64"/>
    <w:rsid w:val="00DC6467"/>
    <w:rsid w:val="00DC7685"/>
    <w:rsid w:val="00DE08D4"/>
    <w:rsid w:val="00DE4627"/>
    <w:rsid w:val="00E004C1"/>
    <w:rsid w:val="00E058F1"/>
    <w:rsid w:val="00E06B87"/>
    <w:rsid w:val="00E07496"/>
    <w:rsid w:val="00E101A8"/>
    <w:rsid w:val="00E13AEA"/>
    <w:rsid w:val="00E25289"/>
    <w:rsid w:val="00E30325"/>
    <w:rsid w:val="00E3196F"/>
    <w:rsid w:val="00E3658B"/>
    <w:rsid w:val="00E37E6E"/>
    <w:rsid w:val="00E4313B"/>
    <w:rsid w:val="00E43F3F"/>
    <w:rsid w:val="00E4714E"/>
    <w:rsid w:val="00E52848"/>
    <w:rsid w:val="00E568A7"/>
    <w:rsid w:val="00E60884"/>
    <w:rsid w:val="00E64ED6"/>
    <w:rsid w:val="00E80FCE"/>
    <w:rsid w:val="00E85D62"/>
    <w:rsid w:val="00E92114"/>
    <w:rsid w:val="00E94472"/>
    <w:rsid w:val="00E97CD6"/>
    <w:rsid w:val="00EA36CB"/>
    <w:rsid w:val="00EA5ED4"/>
    <w:rsid w:val="00EA6226"/>
    <w:rsid w:val="00EB04BE"/>
    <w:rsid w:val="00EB0595"/>
    <w:rsid w:val="00EB5924"/>
    <w:rsid w:val="00EC6B9B"/>
    <w:rsid w:val="00ED2932"/>
    <w:rsid w:val="00EE115E"/>
    <w:rsid w:val="00EE1A98"/>
    <w:rsid w:val="00EE39E7"/>
    <w:rsid w:val="00EF1D9A"/>
    <w:rsid w:val="00F0049A"/>
    <w:rsid w:val="00F0226D"/>
    <w:rsid w:val="00F10176"/>
    <w:rsid w:val="00F116D8"/>
    <w:rsid w:val="00F13DB5"/>
    <w:rsid w:val="00F1697B"/>
    <w:rsid w:val="00F23266"/>
    <w:rsid w:val="00F235B6"/>
    <w:rsid w:val="00F24A49"/>
    <w:rsid w:val="00F349ED"/>
    <w:rsid w:val="00F41AC9"/>
    <w:rsid w:val="00F65DFF"/>
    <w:rsid w:val="00F672B4"/>
    <w:rsid w:val="00F71486"/>
    <w:rsid w:val="00F76307"/>
    <w:rsid w:val="00F83851"/>
    <w:rsid w:val="00F935CB"/>
    <w:rsid w:val="00F94EE0"/>
    <w:rsid w:val="00FA2580"/>
    <w:rsid w:val="00FB2AE3"/>
    <w:rsid w:val="00FC74DE"/>
    <w:rsid w:val="00FD36FC"/>
    <w:rsid w:val="00FE0C84"/>
    <w:rsid w:val="00FE6C8A"/>
    <w:rsid w:val="00FF1767"/>
    <w:rsid w:val="00FF7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9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8B"/>
    <w:pPr>
      <w:spacing w:before="120" w:after="120" w:line="240" w:lineRule="auto"/>
      <w:jc w:val="both"/>
    </w:pPr>
    <w:rPr>
      <w:rFonts w:ascii="Arial" w:hAnsi="Arial"/>
    </w:rPr>
  </w:style>
  <w:style w:type="paragraph" w:styleId="Heading1">
    <w:name w:val="heading 1"/>
    <w:basedOn w:val="Normal"/>
    <w:next w:val="Normal"/>
    <w:link w:val="Heading1Char"/>
    <w:uiPriority w:val="1"/>
    <w:qFormat/>
    <w:rsid w:val="00AF243F"/>
    <w:pPr>
      <w:widowControl w:val="0"/>
      <w:autoSpaceDE w:val="0"/>
      <w:autoSpaceDN w:val="0"/>
      <w:adjustRightInd w:val="0"/>
      <w:outlineLvl w:val="0"/>
    </w:pPr>
    <w:rPr>
      <w:rFonts w:eastAsiaTheme="minorEastAsia" w:cs="Tahoma"/>
      <w:b/>
      <w:bCs/>
      <w:color w:val="1F4E79" w:themeColor="accent1" w:themeShade="80"/>
      <w:sz w:val="32"/>
      <w:szCs w:val="28"/>
      <w:lang w:eastAsia="en-GB"/>
    </w:rPr>
  </w:style>
  <w:style w:type="paragraph" w:styleId="Heading2">
    <w:name w:val="heading 2"/>
    <w:basedOn w:val="Normal"/>
    <w:next w:val="Normal"/>
    <w:link w:val="Heading2Char"/>
    <w:uiPriority w:val="1"/>
    <w:qFormat/>
    <w:rsid w:val="00AF243F"/>
    <w:pPr>
      <w:widowControl w:val="0"/>
      <w:autoSpaceDE w:val="0"/>
      <w:autoSpaceDN w:val="0"/>
      <w:adjustRightInd w:val="0"/>
      <w:ind w:left="57"/>
      <w:outlineLvl w:val="1"/>
    </w:pPr>
    <w:rPr>
      <w:rFonts w:eastAsiaTheme="minorEastAsia" w:cs="Tahoma"/>
      <w:color w:val="1F4E79" w:themeColor="accent1" w:themeShade="80"/>
      <w:sz w:val="28"/>
      <w:szCs w:val="25"/>
      <w:lang w:eastAsia="en-GB"/>
    </w:rPr>
  </w:style>
  <w:style w:type="paragraph" w:styleId="Heading3">
    <w:name w:val="heading 3"/>
    <w:basedOn w:val="Normal"/>
    <w:next w:val="Normal"/>
    <w:link w:val="Heading3Char"/>
    <w:uiPriority w:val="1"/>
    <w:qFormat/>
    <w:rsid w:val="00AF243F"/>
    <w:pPr>
      <w:widowControl w:val="0"/>
      <w:autoSpaceDE w:val="0"/>
      <w:autoSpaceDN w:val="0"/>
      <w:adjustRightInd w:val="0"/>
      <w:ind w:left="113"/>
      <w:outlineLvl w:val="2"/>
    </w:pPr>
    <w:rPr>
      <w:rFonts w:eastAsiaTheme="minorEastAsia" w:cs="Tahoma"/>
      <w:bCs/>
      <w:i/>
      <w:color w:val="1F4E79" w:themeColor="accent1" w:themeShade="80"/>
      <w:sz w:val="26"/>
      <w:szCs w:val="24"/>
      <w:lang w:eastAsia="en-GB"/>
    </w:rPr>
  </w:style>
  <w:style w:type="paragraph" w:styleId="Heading4">
    <w:name w:val="heading 4"/>
    <w:basedOn w:val="Normal"/>
    <w:next w:val="Normal"/>
    <w:link w:val="Heading4Char"/>
    <w:uiPriority w:val="9"/>
    <w:unhideWhenUsed/>
    <w:qFormat/>
    <w:rsid w:val="004250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243F"/>
    <w:rPr>
      <w:rFonts w:ascii="Arial" w:eastAsiaTheme="minorEastAsia" w:hAnsi="Arial" w:cs="Tahoma"/>
      <w:b/>
      <w:bCs/>
      <w:color w:val="1F4E79" w:themeColor="accent1" w:themeShade="80"/>
      <w:sz w:val="32"/>
      <w:szCs w:val="28"/>
      <w:lang w:eastAsia="en-GB"/>
    </w:rPr>
  </w:style>
  <w:style w:type="character" w:customStyle="1" w:styleId="Heading2Char">
    <w:name w:val="Heading 2 Char"/>
    <w:basedOn w:val="DefaultParagraphFont"/>
    <w:link w:val="Heading2"/>
    <w:uiPriority w:val="1"/>
    <w:rsid w:val="00AF243F"/>
    <w:rPr>
      <w:rFonts w:ascii="Arial" w:eastAsiaTheme="minorEastAsia" w:hAnsi="Arial" w:cs="Tahoma"/>
      <w:color w:val="1F4E79" w:themeColor="accent1" w:themeShade="80"/>
      <w:sz w:val="28"/>
      <w:szCs w:val="25"/>
      <w:lang w:eastAsia="en-GB"/>
    </w:rPr>
  </w:style>
  <w:style w:type="character" w:customStyle="1" w:styleId="Heading3Char">
    <w:name w:val="Heading 3 Char"/>
    <w:basedOn w:val="DefaultParagraphFont"/>
    <w:link w:val="Heading3"/>
    <w:uiPriority w:val="1"/>
    <w:rsid w:val="00AF243F"/>
    <w:rPr>
      <w:rFonts w:ascii="Arial" w:eastAsiaTheme="minorEastAsia" w:hAnsi="Arial" w:cs="Tahoma"/>
      <w:bCs/>
      <w:i/>
      <w:color w:val="1F4E79" w:themeColor="accent1" w:themeShade="80"/>
      <w:sz w:val="26"/>
      <w:szCs w:val="24"/>
      <w:lang w:eastAsia="en-GB"/>
    </w:rPr>
  </w:style>
  <w:style w:type="paragraph" w:styleId="Header">
    <w:name w:val="header"/>
    <w:basedOn w:val="Normal"/>
    <w:link w:val="HeaderChar"/>
    <w:uiPriority w:val="99"/>
    <w:unhideWhenUsed/>
    <w:rsid w:val="00357FCA"/>
    <w:pPr>
      <w:tabs>
        <w:tab w:val="center" w:pos="4513"/>
        <w:tab w:val="right" w:pos="9026"/>
      </w:tabs>
    </w:pPr>
  </w:style>
  <w:style w:type="character" w:customStyle="1" w:styleId="HeaderChar">
    <w:name w:val="Header Char"/>
    <w:basedOn w:val="DefaultParagraphFont"/>
    <w:link w:val="Header"/>
    <w:uiPriority w:val="99"/>
    <w:rsid w:val="00357FCA"/>
  </w:style>
  <w:style w:type="paragraph" w:styleId="Footer">
    <w:name w:val="footer"/>
    <w:basedOn w:val="Normal"/>
    <w:link w:val="FooterChar"/>
    <w:uiPriority w:val="99"/>
    <w:unhideWhenUsed/>
    <w:qFormat/>
    <w:rsid w:val="00357FCA"/>
    <w:pPr>
      <w:tabs>
        <w:tab w:val="center" w:pos="4513"/>
        <w:tab w:val="right" w:pos="9026"/>
      </w:tabs>
    </w:pPr>
  </w:style>
  <w:style w:type="character" w:customStyle="1" w:styleId="FooterChar">
    <w:name w:val="Footer Char"/>
    <w:basedOn w:val="DefaultParagraphFont"/>
    <w:link w:val="Footer"/>
    <w:uiPriority w:val="99"/>
    <w:rsid w:val="00357FCA"/>
  </w:style>
  <w:style w:type="paragraph" w:styleId="FootnoteText">
    <w:name w:val="footnote text"/>
    <w:basedOn w:val="Normal"/>
    <w:link w:val="FootnoteTextChar"/>
    <w:uiPriority w:val="99"/>
    <w:unhideWhenUsed/>
    <w:rsid w:val="007D3EC4"/>
    <w:rPr>
      <w:rFonts w:eastAsia="MS Mincho" w:cs="Times New Roman"/>
      <w:sz w:val="18"/>
      <w:szCs w:val="20"/>
    </w:rPr>
  </w:style>
  <w:style w:type="character" w:customStyle="1" w:styleId="FootnoteTextChar">
    <w:name w:val="Footnote Text Char"/>
    <w:basedOn w:val="DefaultParagraphFont"/>
    <w:link w:val="FootnoteText"/>
    <w:uiPriority w:val="99"/>
    <w:rsid w:val="007D3EC4"/>
    <w:rPr>
      <w:rFonts w:ascii="Arial" w:eastAsia="MS Mincho" w:hAnsi="Arial" w:cs="Times New Roman"/>
      <w:sz w:val="18"/>
      <w:szCs w:val="20"/>
    </w:rPr>
  </w:style>
  <w:style w:type="character" w:styleId="FootnoteReference">
    <w:name w:val="footnote reference"/>
    <w:uiPriority w:val="99"/>
    <w:unhideWhenUsed/>
    <w:rsid w:val="00357FCA"/>
    <w:rPr>
      <w:vertAlign w:val="superscript"/>
    </w:rPr>
  </w:style>
  <w:style w:type="character" w:styleId="Hyperlink">
    <w:name w:val="Hyperlink"/>
    <w:basedOn w:val="DefaultParagraphFont"/>
    <w:uiPriority w:val="99"/>
    <w:unhideWhenUsed/>
    <w:rsid w:val="00F13DB5"/>
    <w:rPr>
      <w:color w:val="0563C1" w:themeColor="hyperlink"/>
      <w:u w:val="single"/>
    </w:rPr>
  </w:style>
  <w:style w:type="paragraph" w:customStyle="1" w:styleId="footnotedescription">
    <w:name w:val="footnote description"/>
    <w:next w:val="Normal"/>
    <w:link w:val="footnotedescriptionChar"/>
    <w:hidden/>
    <w:rsid w:val="00F13DB5"/>
    <w:pPr>
      <w:spacing w:line="304" w:lineRule="auto"/>
    </w:pPr>
    <w:rPr>
      <w:rFonts w:ascii="Times New Roman" w:eastAsia="Times New Roman" w:hAnsi="Times New Roman" w:cs="Times New Roman"/>
      <w:color w:val="000000"/>
      <w:sz w:val="16"/>
      <w:lang w:eastAsia="en-GB"/>
    </w:rPr>
  </w:style>
  <w:style w:type="character" w:customStyle="1" w:styleId="footnotedescriptionChar">
    <w:name w:val="footnote description Char"/>
    <w:link w:val="footnotedescription"/>
    <w:rsid w:val="00F13DB5"/>
    <w:rPr>
      <w:rFonts w:ascii="Times New Roman" w:eastAsia="Times New Roman" w:hAnsi="Times New Roman" w:cs="Times New Roman"/>
      <w:color w:val="000000"/>
      <w:sz w:val="16"/>
      <w:lang w:eastAsia="en-GB"/>
    </w:rPr>
  </w:style>
  <w:style w:type="character" w:styleId="CommentReference">
    <w:name w:val="annotation reference"/>
    <w:basedOn w:val="DefaultParagraphFont"/>
    <w:uiPriority w:val="99"/>
    <w:semiHidden/>
    <w:unhideWhenUsed/>
    <w:rsid w:val="003C0EDB"/>
    <w:rPr>
      <w:sz w:val="16"/>
      <w:szCs w:val="16"/>
    </w:rPr>
  </w:style>
  <w:style w:type="paragraph" w:styleId="CommentText">
    <w:name w:val="annotation text"/>
    <w:basedOn w:val="Normal"/>
    <w:link w:val="CommentTextChar"/>
    <w:uiPriority w:val="99"/>
    <w:semiHidden/>
    <w:unhideWhenUsed/>
    <w:rsid w:val="003C0EDB"/>
    <w:rPr>
      <w:sz w:val="20"/>
      <w:szCs w:val="20"/>
    </w:rPr>
  </w:style>
  <w:style w:type="character" w:customStyle="1" w:styleId="CommentTextChar">
    <w:name w:val="Comment Text Char"/>
    <w:basedOn w:val="DefaultParagraphFont"/>
    <w:link w:val="CommentText"/>
    <w:uiPriority w:val="99"/>
    <w:semiHidden/>
    <w:rsid w:val="003C0EDB"/>
    <w:rPr>
      <w:sz w:val="20"/>
      <w:szCs w:val="20"/>
    </w:rPr>
  </w:style>
  <w:style w:type="paragraph" w:styleId="CommentSubject">
    <w:name w:val="annotation subject"/>
    <w:basedOn w:val="CommentText"/>
    <w:next w:val="CommentText"/>
    <w:link w:val="CommentSubjectChar"/>
    <w:uiPriority w:val="99"/>
    <w:semiHidden/>
    <w:unhideWhenUsed/>
    <w:rsid w:val="003C0EDB"/>
    <w:rPr>
      <w:b/>
      <w:bCs/>
    </w:rPr>
  </w:style>
  <w:style w:type="character" w:customStyle="1" w:styleId="CommentSubjectChar">
    <w:name w:val="Comment Subject Char"/>
    <w:basedOn w:val="CommentTextChar"/>
    <w:link w:val="CommentSubject"/>
    <w:uiPriority w:val="99"/>
    <w:semiHidden/>
    <w:rsid w:val="003C0EDB"/>
    <w:rPr>
      <w:b/>
      <w:bCs/>
      <w:sz w:val="20"/>
      <w:szCs w:val="20"/>
    </w:rPr>
  </w:style>
  <w:style w:type="paragraph" w:styleId="BalloonText">
    <w:name w:val="Balloon Text"/>
    <w:basedOn w:val="Normal"/>
    <w:link w:val="BalloonTextChar"/>
    <w:uiPriority w:val="99"/>
    <w:semiHidden/>
    <w:unhideWhenUsed/>
    <w:rsid w:val="003C0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EDB"/>
    <w:rPr>
      <w:rFonts w:ascii="Segoe UI" w:hAnsi="Segoe UI" w:cs="Segoe UI"/>
      <w:sz w:val="18"/>
      <w:szCs w:val="18"/>
    </w:rPr>
  </w:style>
  <w:style w:type="paragraph" w:styleId="ListParagraph">
    <w:name w:val="List Paragraph"/>
    <w:basedOn w:val="Normal"/>
    <w:uiPriority w:val="34"/>
    <w:qFormat/>
    <w:rsid w:val="00804460"/>
    <w:pPr>
      <w:ind w:left="720"/>
      <w:contextualSpacing/>
    </w:pPr>
  </w:style>
  <w:style w:type="character" w:customStyle="1" w:styleId="footnotemark">
    <w:name w:val="footnote mark"/>
    <w:hidden/>
    <w:rsid w:val="00804460"/>
    <w:rPr>
      <w:rFonts w:ascii="Times New Roman" w:eastAsia="Times New Roman" w:hAnsi="Times New Roman" w:cs="Times New Roman"/>
      <w:color w:val="000000"/>
      <w:sz w:val="15"/>
      <w:vertAlign w:val="superscript"/>
    </w:rPr>
  </w:style>
  <w:style w:type="paragraph" w:styleId="BodyText">
    <w:name w:val="Body Text"/>
    <w:basedOn w:val="Normal"/>
    <w:link w:val="BodyTextChar"/>
    <w:uiPriority w:val="1"/>
    <w:qFormat/>
    <w:rsid w:val="00804460"/>
    <w:pPr>
      <w:widowControl w:val="0"/>
      <w:autoSpaceDE w:val="0"/>
      <w:autoSpaceDN w:val="0"/>
      <w:adjustRightInd w:val="0"/>
      <w:ind w:left="112"/>
    </w:pPr>
    <w:rPr>
      <w:rFonts w:ascii="Tahoma" w:eastAsiaTheme="minorEastAsia" w:hAnsi="Tahoma" w:cs="Tahoma"/>
      <w:sz w:val="24"/>
      <w:szCs w:val="24"/>
      <w:lang w:eastAsia="en-GB"/>
    </w:rPr>
  </w:style>
  <w:style w:type="character" w:customStyle="1" w:styleId="BodyTextChar">
    <w:name w:val="Body Text Char"/>
    <w:basedOn w:val="DefaultParagraphFont"/>
    <w:link w:val="BodyText"/>
    <w:uiPriority w:val="1"/>
    <w:rsid w:val="00804460"/>
    <w:rPr>
      <w:rFonts w:ascii="Tahoma" w:eastAsiaTheme="minorEastAsia" w:hAnsi="Tahoma" w:cs="Tahoma"/>
      <w:sz w:val="24"/>
      <w:szCs w:val="24"/>
      <w:lang w:eastAsia="en-GB"/>
    </w:rPr>
  </w:style>
  <w:style w:type="paragraph" w:customStyle="1" w:styleId="Heading3replica">
    <w:name w:val="Heading 3 replica"/>
    <w:basedOn w:val="Normal"/>
    <w:uiPriority w:val="1"/>
    <w:qFormat/>
    <w:rsid w:val="000A4C66"/>
    <w:pPr>
      <w:widowControl w:val="0"/>
      <w:autoSpaceDE w:val="0"/>
      <w:autoSpaceDN w:val="0"/>
      <w:adjustRightInd w:val="0"/>
    </w:pPr>
    <w:rPr>
      <w:rFonts w:eastAsiaTheme="minorEastAsia" w:cs="Times New Roman"/>
      <w:i/>
      <w:color w:val="1F4E79" w:themeColor="accent1" w:themeShade="80"/>
      <w:sz w:val="26"/>
      <w:szCs w:val="24"/>
      <w:lang w:eastAsia="en-GB"/>
    </w:rPr>
  </w:style>
  <w:style w:type="paragraph" w:styleId="NormalWeb">
    <w:name w:val="Normal (Web)"/>
    <w:basedOn w:val="Normal"/>
    <w:uiPriority w:val="99"/>
    <w:unhideWhenUsed/>
    <w:rsid w:val="00804460"/>
    <w:pPr>
      <w:spacing w:before="100" w:beforeAutospacing="1" w:after="100" w:afterAutospacing="1"/>
    </w:pPr>
    <w:rPr>
      <w:rFonts w:ascii="Times" w:hAnsi="Times" w:cs="Times New Roman"/>
      <w:sz w:val="20"/>
      <w:szCs w:val="20"/>
    </w:rPr>
  </w:style>
  <w:style w:type="paragraph" w:customStyle="1" w:styleId="Default">
    <w:name w:val="Default"/>
    <w:rsid w:val="00804460"/>
    <w:pPr>
      <w:autoSpaceDE w:val="0"/>
      <w:autoSpaceDN w:val="0"/>
      <w:adjustRightInd w:val="0"/>
      <w:spacing w:line="240" w:lineRule="auto"/>
    </w:pPr>
    <w:rPr>
      <w:rFonts w:ascii="Times New Roman" w:hAnsi="Times New Roman" w:cs="Times New Roman"/>
      <w:color w:val="000000"/>
      <w:sz w:val="24"/>
      <w:szCs w:val="24"/>
    </w:rPr>
  </w:style>
  <w:style w:type="character" w:styleId="PageNumber">
    <w:name w:val="page number"/>
    <w:basedOn w:val="DefaultParagraphFont"/>
    <w:uiPriority w:val="99"/>
    <w:semiHidden/>
    <w:unhideWhenUsed/>
    <w:rsid w:val="00F0049A"/>
  </w:style>
  <w:style w:type="table" w:styleId="TableGrid">
    <w:name w:val="Table Grid"/>
    <w:basedOn w:val="TableNormal"/>
    <w:uiPriority w:val="39"/>
    <w:rsid w:val="008C7C6A"/>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Heading 2 replica"/>
    <w:link w:val="NoSpacingChar"/>
    <w:uiPriority w:val="1"/>
    <w:qFormat/>
    <w:rsid w:val="000A4C66"/>
    <w:pPr>
      <w:spacing w:line="240" w:lineRule="auto"/>
    </w:pPr>
    <w:rPr>
      <w:rFonts w:ascii="Arial" w:hAnsi="Arial"/>
      <w:color w:val="1F4E79" w:themeColor="accent1" w:themeShade="80"/>
      <w:sz w:val="28"/>
    </w:rPr>
  </w:style>
  <w:style w:type="character" w:customStyle="1" w:styleId="NoSpacingChar">
    <w:name w:val="No Spacing Char"/>
    <w:aliases w:val="Heading 2 replica Char"/>
    <w:basedOn w:val="DefaultParagraphFont"/>
    <w:link w:val="NoSpacing"/>
    <w:uiPriority w:val="1"/>
    <w:rsid w:val="000A4C66"/>
    <w:rPr>
      <w:rFonts w:ascii="Arial" w:hAnsi="Arial"/>
      <w:color w:val="1F4E79" w:themeColor="accent1" w:themeShade="80"/>
      <w:sz w:val="28"/>
    </w:rPr>
  </w:style>
  <w:style w:type="paragraph" w:styleId="TOCHeading">
    <w:name w:val="TOC Heading"/>
    <w:basedOn w:val="Heading1"/>
    <w:next w:val="Normal"/>
    <w:uiPriority w:val="39"/>
    <w:unhideWhenUsed/>
    <w:qFormat/>
    <w:rsid w:val="007D3EC4"/>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Cs w:val="32"/>
      <w:lang w:val="en-US" w:eastAsia="en-US"/>
    </w:rPr>
  </w:style>
  <w:style w:type="paragraph" w:styleId="TOC1">
    <w:name w:val="toc 1"/>
    <w:basedOn w:val="Normal"/>
    <w:next w:val="Normal"/>
    <w:autoRedefine/>
    <w:uiPriority w:val="39"/>
    <w:unhideWhenUsed/>
    <w:rsid w:val="007D3EC4"/>
    <w:pPr>
      <w:spacing w:after="100"/>
    </w:pPr>
  </w:style>
  <w:style w:type="paragraph" w:styleId="TOC2">
    <w:name w:val="toc 2"/>
    <w:basedOn w:val="Normal"/>
    <w:next w:val="Normal"/>
    <w:autoRedefine/>
    <w:uiPriority w:val="39"/>
    <w:unhideWhenUsed/>
    <w:rsid w:val="007D3EC4"/>
    <w:pPr>
      <w:spacing w:after="100"/>
      <w:ind w:left="220"/>
    </w:pPr>
  </w:style>
  <w:style w:type="table" w:customStyle="1" w:styleId="TableGrid1">
    <w:name w:val="Table Grid1"/>
    <w:basedOn w:val="TableNormal"/>
    <w:next w:val="TableGrid"/>
    <w:uiPriority w:val="39"/>
    <w:rsid w:val="00FF7C85"/>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5AC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
    <w:name w:val="Imported Style 1"/>
    <w:rsid w:val="00A50AA6"/>
    <w:pPr>
      <w:numPr>
        <w:numId w:val="3"/>
      </w:numPr>
    </w:pPr>
  </w:style>
  <w:style w:type="numbering" w:customStyle="1" w:styleId="ImportedStyle2">
    <w:name w:val="Imported Style 2"/>
    <w:rsid w:val="00A50AA6"/>
    <w:pPr>
      <w:numPr>
        <w:numId w:val="4"/>
      </w:numPr>
    </w:pPr>
  </w:style>
  <w:style w:type="numbering" w:customStyle="1" w:styleId="ImportedStyle10">
    <w:name w:val="Imported Style 1.0"/>
    <w:rsid w:val="00A50AA6"/>
    <w:pPr>
      <w:numPr>
        <w:numId w:val="5"/>
      </w:numPr>
    </w:pPr>
  </w:style>
  <w:style w:type="numbering" w:customStyle="1" w:styleId="ImportedStyle20">
    <w:name w:val="Imported Style 2.0"/>
    <w:rsid w:val="00A50AA6"/>
    <w:pPr>
      <w:numPr>
        <w:numId w:val="6"/>
      </w:numPr>
    </w:pPr>
  </w:style>
  <w:style w:type="numbering" w:customStyle="1" w:styleId="ImportedStyle3">
    <w:name w:val="Imported Style 3"/>
    <w:rsid w:val="00A50AA6"/>
    <w:pPr>
      <w:numPr>
        <w:numId w:val="7"/>
      </w:numPr>
    </w:pPr>
  </w:style>
  <w:style w:type="character" w:customStyle="1" w:styleId="Heading4Char">
    <w:name w:val="Heading 4 Char"/>
    <w:basedOn w:val="DefaultParagraphFont"/>
    <w:link w:val="Heading4"/>
    <w:uiPriority w:val="9"/>
    <w:rsid w:val="004250F7"/>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85343E"/>
    <w:pPr>
      <w:spacing w:after="100" w:line="259" w:lineRule="auto"/>
      <w:ind w:left="440"/>
    </w:pPr>
    <w:rPr>
      <w:rFonts w:eastAsiaTheme="minorEastAsia"/>
      <w:lang w:eastAsia="en-GB"/>
    </w:rPr>
  </w:style>
  <w:style w:type="paragraph" w:styleId="TOC4">
    <w:name w:val="toc 4"/>
    <w:basedOn w:val="Normal"/>
    <w:next w:val="Normal"/>
    <w:autoRedefine/>
    <w:uiPriority w:val="39"/>
    <w:unhideWhenUsed/>
    <w:rsid w:val="0085343E"/>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85343E"/>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85343E"/>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85343E"/>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85343E"/>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85343E"/>
    <w:pPr>
      <w:spacing w:after="100" w:line="259" w:lineRule="auto"/>
      <w:ind w:left="1760"/>
    </w:pPr>
    <w:rPr>
      <w:rFonts w:eastAsiaTheme="minorEastAsia"/>
      <w:lang w:eastAsia="en-GB"/>
    </w:rPr>
  </w:style>
  <w:style w:type="character" w:customStyle="1" w:styleId="tgc">
    <w:name w:val="_tgc"/>
    <w:basedOn w:val="DefaultParagraphFont"/>
    <w:rsid w:val="001D4E8A"/>
  </w:style>
  <w:style w:type="character" w:styleId="Strong">
    <w:name w:val="Strong"/>
    <w:basedOn w:val="DefaultParagraphFont"/>
    <w:uiPriority w:val="22"/>
    <w:qFormat/>
    <w:rsid w:val="00472B1C"/>
    <w:rPr>
      <w:b/>
      <w:bCs/>
    </w:rPr>
  </w:style>
  <w:style w:type="character" w:styleId="FollowedHyperlink">
    <w:name w:val="FollowedHyperlink"/>
    <w:basedOn w:val="DefaultParagraphFont"/>
    <w:uiPriority w:val="99"/>
    <w:semiHidden/>
    <w:unhideWhenUsed/>
    <w:rsid w:val="00F65DF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9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8B"/>
    <w:pPr>
      <w:spacing w:before="120" w:after="120" w:line="240" w:lineRule="auto"/>
      <w:jc w:val="both"/>
    </w:pPr>
    <w:rPr>
      <w:rFonts w:ascii="Arial" w:hAnsi="Arial"/>
    </w:rPr>
  </w:style>
  <w:style w:type="paragraph" w:styleId="Heading1">
    <w:name w:val="heading 1"/>
    <w:basedOn w:val="Normal"/>
    <w:next w:val="Normal"/>
    <w:link w:val="Heading1Char"/>
    <w:uiPriority w:val="1"/>
    <w:qFormat/>
    <w:rsid w:val="00AF243F"/>
    <w:pPr>
      <w:widowControl w:val="0"/>
      <w:autoSpaceDE w:val="0"/>
      <w:autoSpaceDN w:val="0"/>
      <w:adjustRightInd w:val="0"/>
      <w:outlineLvl w:val="0"/>
    </w:pPr>
    <w:rPr>
      <w:rFonts w:eastAsiaTheme="minorEastAsia" w:cs="Tahoma"/>
      <w:b/>
      <w:bCs/>
      <w:color w:val="1F4E79" w:themeColor="accent1" w:themeShade="80"/>
      <w:sz w:val="32"/>
      <w:szCs w:val="28"/>
      <w:lang w:eastAsia="en-GB"/>
    </w:rPr>
  </w:style>
  <w:style w:type="paragraph" w:styleId="Heading2">
    <w:name w:val="heading 2"/>
    <w:basedOn w:val="Normal"/>
    <w:next w:val="Normal"/>
    <w:link w:val="Heading2Char"/>
    <w:uiPriority w:val="1"/>
    <w:qFormat/>
    <w:rsid w:val="00AF243F"/>
    <w:pPr>
      <w:widowControl w:val="0"/>
      <w:autoSpaceDE w:val="0"/>
      <w:autoSpaceDN w:val="0"/>
      <w:adjustRightInd w:val="0"/>
      <w:ind w:left="57"/>
      <w:outlineLvl w:val="1"/>
    </w:pPr>
    <w:rPr>
      <w:rFonts w:eastAsiaTheme="minorEastAsia" w:cs="Tahoma"/>
      <w:color w:val="1F4E79" w:themeColor="accent1" w:themeShade="80"/>
      <w:sz w:val="28"/>
      <w:szCs w:val="25"/>
      <w:lang w:eastAsia="en-GB"/>
    </w:rPr>
  </w:style>
  <w:style w:type="paragraph" w:styleId="Heading3">
    <w:name w:val="heading 3"/>
    <w:basedOn w:val="Normal"/>
    <w:next w:val="Normal"/>
    <w:link w:val="Heading3Char"/>
    <w:uiPriority w:val="1"/>
    <w:qFormat/>
    <w:rsid w:val="00AF243F"/>
    <w:pPr>
      <w:widowControl w:val="0"/>
      <w:autoSpaceDE w:val="0"/>
      <w:autoSpaceDN w:val="0"/>
      <w:adjustRightInd w:val="0"/>
      <w:ind w:left="113"/>
      <w:outlineLvl w:val="2"/>
    </w:pPr>
    <w:rPr>
      <w:rFonts w:eastAsiaTheme="minorEastAsia" w:cs="Tahoma"/>
      <w:bCs/>
      <w:i/>
      <w:color w:val="1F4E79" w:themeColor="accent1" w:themeShade="80"/>
      <w:sz w:val="26"/>
      <w:szCs w:val="24"/>
      <w:lang w:eastAsia="en-GB"/>
    </w:rPr>
  </w:style>
  <w:style w:type="paragraph" w:styleId="Heading4">
    <w:name w:val="heading 4"/>
    <w:basedOn w:val="Normal"/>
    <w:next w:val="Normal"/>
    <w:link w:val="Heading4Char"/>
    <w:uiPriority w:val="9"/>
    <w:unhideWhenUsed/>
    <w:qFormat/>
    <w:rsid w:val="004250F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F243F"/>
    <w:rPr>
      <w:rFonts w:ascii="Arial" w:eastAsiaTheme="minorEastAsia" w:hAnsi="Arial" w:cs="Tahoma"/>
      <w:b/>
      <w:bCs/>
      <w:color w:val="1F4E79" w:themeColor="accent1" w:themeShade="80"/>
      <w:sz w:val="32"/>
      <w:szCs w:val="28"/>
      <w:lang w:eastAsia="en-GB"/>
    </w:rPr>
  </w:style>
  <w:style w:type="character" w:customStyle="1" w:styleId="Heading2Char">
    <w:name w:val="Heading 2 Char"/>
    <w:basedOn w:val="DefaultParagraphFont"/>
    <w:link w:val="Heading2"/>
    <w:uiPriority w:val="1"/>
    <w:rsid w:val="00AF243F"/>
    <w:rPr>
      <w:rFonts w:ascii="Arial" w:eastAsiaTheme="minorEastAsia" w:hAnsi="Arial" w:cs="Tahoma"/>
      <w:color w:val="1F4E79" w:themeColor="accent1" w:themeShade="80"/>
      <w:sz w:val="28"/>
      <w:szCs w:val="25"/>
      <w:lang w:eastAsia="en-GB"/>
    </w:rPr>
  </w:style>
  <w:style w:type="character" w:customStyle="1" w:styleId="Heading3Char">
    <w:name w:val="Heading 3 Char"/>
    <w:basedOn w:val="DefaultParagraphFont"/>
    <w:link w:val="Heading3"/>
    <w:uiPriority w:val="1"/>
    <w:rsid w:val="00AF243F"/>
    <w:rPr>
      <w:rFonts w:ascii="Arial" w:eastAsiaTheme="minorEastAsia" w:hAnsi="Arial" w:cs="Tahoma"/>
      <w:bCs/>
      <w:i/>
      <w:color w:val="1F4E79" w:themeColor="accent1" w:themeShade="80"/>
      <w:sz w:val="26"/>
      <w:szCs w:val="24"/>
      <w:lang w:eastAsia="en-GB"/>
    </w:rPr>
  </w:style>
  <w:style w:type="paragraph" w:styleId="Header">
    <w:name w:val="header"/>
    <w:basedOn w:val="Normal"/>
    <w:link w:val="HeaderChar"/>
    <w:uiPriority w:val="99"/>
    <w:unhideWhenUsed/>
    <w:rsid w:val="00357FCA"/>
    <w:pPr>
      <w:tabs>
        <w:tab w:val="center" w:pos="4513"/>
        <w:tab w:val="right" w:pos="9026"/>
      </w:tabs>
    </w:pPr>
  </w:style>
  <w:style w:type="character" w:customStyle="1" w:styleId="HeaderChar">
    <w:name w:val="Header Char"/>
    <w:basedOn w:val="DefaultParagraphFont"/>
    <w:link w:val="Header"/>
    <w:uiPriority w:val="99"/>
    <w:rsid w:val="00357FCA"/>
  </w:style>
  <w:style w:type="paragraph" w:styleId="Footer">
    <w:name w:val="footer"/>
    <w:basedOn w:val="Normal"/>
    <w:link w:val="FooterChar"/>
    <w:uiPriority w:val="99"/>
    <w:unhideWhenUsed/>
    <w:qFormat/>
    <w:rsid w:val="00357FCA"/>
    <w:pPr>
      <w:tabs>
        <w:tab w:val="center" w:pos="4513"/>
        <w:tab w:val="right" w:pos="9026"/>
      </w:tabs>
    </w:pPr>
  </w:style>
  <w:style w:type="character" w:customStyle="1" w:styleId="FooterChar">
    <w:name w:val="Footer Char"/>
    <w:basedOn w:val="DefaultParagraphFont"/>
    <w:link w:val="Footer"/>
    <w:uiPriority w:val="99"/>
    <w:rsid w:val="00357FCA"/>
  </w:style>
  <w:style w:type="paragraph" w:styleId="FootnoteText">
    <w:name w:val="footnote text"/>
    <w:basedOn w:val="Normal"/>
    <w:link w:val="FootnoteTextChar"/>
    <w:uiPriority w:val="99"/>
    <w:unhideWhenUsed/>
    <w:rsid w:val="007D3EC4"/>
    <w:rPr>
      <w:rFonts w:eastAsia="MS Mincho" w:cs="Times New Roman"/>
      <w:sz w:val="18"/>
      <w:szCs w:val="20"/>
    </w:rPr>
  </w:style>
  <w:style w:type="character" w:customStyle="1" w:styleId="FootnoteTextChar">
    <w:name w:val="Footnote Text Char"/>
    <w:basedOn w:val="DefaultParagraphFont"/>
    <w:link w:val="FootnoteText"/>
    <w:uiPriority w:val="99"/>
    <w:rsid w:val="007D3EC4"/>
    <w:rPr>
      <w:rFonts w:ascii="Arial" w:eastAsia="MS Mincho" w:hAnsi="Arial" w:cs="Times New Roman"/>
      <w:sz w:val="18"/>
      <w:szCs w:val="20"/>
    </w:rPr>
  </w:style>
  <w:style w:type="character" w:styleId="FootnoteReference">
    <w:name w:val="footnote reference"/>
    <w:uiPriority w:val="99"/>
    <w:unhideWhenUsed/>
    <w:rsid w:val="00357FCA"/>
    <w:rPr>
      <w:vertAlign w:val="superscript"/>
    </w:rPr>
  </w:style>
  <w:style w:type="character" w:styleId="Hyperlink">
    <w:name w:val="Hyperlink"/>
    <w:basedOn w:val="DefaultParagraphFont"/>
    <w:uiPriority w:val="99"/>
    <w:unhideWhenUsed/>
    <w:rsid w:val="00F13DB5"/>
    <w:rPr>
      <w:color w:val="0563C1" w:themeColor="hyperlink"/>
      <w:u w:val="single"/>
    </w:rPr>
  </w:style>
  <w:style w:type="paragraph" w:customStyle="1" w:styleId="footnotedescription">
    <w:name w:val="footnote description"/>
    <w:next w:val="Normal"/>
    <w:link w:val="footnotedescriptionChar"/>
    <w:hidden/>
    <w:rsid w:val="00F13DB5"/>
    <w:pPr>
      <w:spacing w:line="304" w:lineRule="auto"/>
    </w:pPr>
    <w:rPr>
      <w:rFonts w:ascii="Times New Roman" w:eastAsia="Times New Roman" w:hAnsi="Times New Roman" w:cs="Times New Roman"/>
      <w:color w:val="000000"/>
      <w:sz w:val="16"/>
      <w:lang w:eastAsia="en-GB"/>
    </w:rPr>
  </w:style>
  <w:style w:type="character" w:customStyle="1" w:styleId="footnotedescriptionChar">
    <w:name w:val="footnote description Char"/>
    <w:link w:val="footnotedescription"/>
    <w:rsid w:val="00F13DB5"/>
    <w:rPr>
      <w:rFonts w:ascii="Times New Roman" w:eastAsia="Times New Roman" w:hAnsi="Times New Roman" w:cs="Times New Roman"/>
      <w:color w:val="000000"/>
      <w:sz w:val="16"/>
      <w:lang w:eastAsia="en-GB"/>
    </w:rPr>
  </w:style>
  <w:style w:type="character" w:styleId="CommentReference">
    <w:name w:val="annotation reference"/>
    <w:basedOn w:val="DefaultParagraphFont"/>
    <w:uiPriority w:val="99"/>
    <w:semiHidden/>
    <w:unhideWhenUsed/>
    <w:rsid w:val="003C0EDB"/>
    <w:rPr>
      <w:sz w:val="16"/>
      <w:szCs w:val="16"/>
    </w:rPr>
  </w:style>
  <w:style w:type="paragraph" w:styleId="CommentText">
    <w:name w:val="annotation text"/>
    <w:basedOn w:val="Normal"/>
    <w:link w:val="CommentTextChar"/>
    <w:uiPriority w:val="99"/>
    <w:semiHidden/>
    <w:unhideWhenUsed/>
    <w:rsid w:val="003C0EDB"/>
    <w:rPr>
      <w:sz w:val="20"/>
      <w:szCs w:val="20"/>
    </w:rPr>
  </w:style>
  <w:style w:type="character" w:customStyle="1" w:styleId="CommentTextChar">
    <w:name w:val="Comment Text Char"/>
    <w:basedOn w:val="DefaultParagraphFont"/>
    <w:link w:val="CommentText"/>
    <w:uiPriority w:val="99"/>
    <w:semiHidden/>
    <w:rsid w:val="003C0EDB"/>
    <w:rPr>
      <w:sz w:val="20"/>
      <w:szCs w:val="20"/>
    </w:rPr>
  </w:style>
  <w:style w:type="paragraph" w:styleId="CommentSubject">
    <w:name w:val="annotation subject"/>
    <w:basedOn w:val="CommentText"/>
    <w:next w:val="CommentText"/>
    <w:link w:val="CommentSubjectChar"/>
    <w:uiPriority w:val="99"/>
    <w:semiHidden/>
    <w:unhideWhenUsed/>
    <w:rsid w:val="003C0EDB"/>
    <w:rPr>
      <w:b/>
      <w:bCs/>
    </w:rPr>
  </w:style>
  <w:style w:type="character" w:customStyle="1" w:styleId="CommentSubjectChar">
    <w:name w:val="Comment Subject Char"/>
    <w:basedOn w:val="CommentTextChar"/>
    <w:link w:val="CommentSubject"/>
    <w:uiPriority w:val="99"/>
    <w:semiHidden/>
    <w:rsid w:val="003C0EDB"/>
    <w:rPr>
      <w:b/>
      <w:bCs/>
      <w:sz w:val="20"/>
      <w:szCs w:val="20"/>
    </w:rPr>
  </w:style>
  <w:style w:type="paragraph" w:styleId="BalloonText">
    <w:name w:val="Balloon Text"/>
    <w:basedOn w:val="Normal"/>
    <w:link w:val="BalloonTextChar"/>
    <w:uiPriority w:val="99"/>
    <w:semiHidden/>
    <w:unhideWhenUsed/>
    <w:rsid w:val="003C0E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EDB"/>
    <w:rPr>
      <w:rFonts w:ascii="Segoe UI" w:hAnsi="Segoe UI" w:cs="Segoe UI"/>
      <w:sz w:val="18"/>
      <w:szCs w:val="18"/>
    </w:rPr>
  </w:style>
  <w:style w:type="paragraph" w:styleId="ListParagraph">
    <w:name w:val="List Paragraph"/>
    <w:basedOn w:val="Normal"/>
    <w:uiPriority w:val="34"/>
    <w:qFormat/>
    <w:rsid w:val="00804460"/>
    <w:pPr>
      <w:ind w:left="720"/>
      <w:contextualSpacing/>
    </w:pPr>
  </w:style>
  <w:style w:type="character" w:customStyle="1" w:styleId="footnotemark">
    <w:name w:val="footnote mark"/>
    <w:hidden/>
    <w:rsid w:val="00804460"/>
    <w:rPr>
      <w:rFonts w:ascii="Times New Roman" w:eastAsia="Times New Roman" w:hAnsi="Times New Roman" w:cs="Times New Roman"/>
      <w:color w:val="000000"/>
      <w:sz w:val="15"/>
      <w:vertAlign w:val="superscript"/>
    </w:rPr>
  </w:style>
  <w:style w:type="paragraph" w:styleId="BodyText">
    <w:name w:val="Body Text"/>
    <w:basedOn w:val="Normal"/>
    <w:link w:val="BodyTextChar"/>
    <w:uiPriority w:val="1"/>
    <w:qFormat/>
    <w:rsid w:val="00804460"/>
    <w:pPr>
      <w:widowControl w:val="0"/>
      <w:autoSpaceDE w:val="0"/>
      <w:autoSpaceDN w:val="0"/>
      <w:adjustRightInd w:val="0"/>
      <w:ind w:left="112"/>
    </w:pPr>
    <w:rPr>
      <w:rFonts w:ascii="Tahoma" w:eastAsiaTheme="minorEastAsia" w:hAnsi="Tahoma" w:cs="Tahoma"/>
      <w:sz w:val="24"/>
      <w:szCs w:val="24"/>
      <w:lang w:eastAsia="en-GB"/>
    </w:rPr>
  </w:style>
  <w:style w:type="character" w:customStyle="1" w:styleId="BodyTextChar">
    <w:name w:val="Body Text Char"/>
    <w:basedOn w:val="DefaultParagraphFont"/>
    <w:link w:val="BodyText"/>
    <w:uiPriority w:val="1"/>
    <w:rsid w:val="00804460"/>
    <w:rPr>
      <w:rFonts w:ascii="Tahoma" w:eastAsiaTheme="minorEastAsia" w:hAnsi="Tahoma" w:cs="Tahoma"/>
      <w:sz w:val="24"/>
      <w:szCs w:val="24"/>
      <w:lang w:eastAsia="en-GB"/>
    </w:rPr>
  </w:style>
  <w:style w:type="paragraph" w:customStyle="1" w:styleId="Heading3replica">
    <w:name w:val="Heading 3 replica"/>
    <w:basedOn w:val="Normal"/>
    <w:uiPriority w:val="1"/>
    <w:qFormat/>
    <w:rsid w:val="000A4C66"/>
    <w:pPr>
      <w:widowControl w:val="0"/>
      <w:autoSpaceDE w:val="0"/>
      <w:autoSpaceDN w:val="0"/>
      <w:adjustRightInd w:val="0"/>
    </w:pPr>
    <w:rPr>
      <w:rFonts w:eastAsiaTheme="minorEastAsia" w:cs="Times New Roman"/>
      <w:i/>
      <w:color w:val="1F4E79" w:themeColor="accent1" w:themeShade="80"/>
      <w:sz w:val="26"/>
      <w:szCs w:val="24"/>
      <w:lang w:eastAsia="en-GB"/>
    </w:rPr>
  </w:style>
  <w:style w:type="paragraph" w:styleId="NormalWeb">
    <w:name w:val="Normal (Web)"/>
    <w:basedOn w:val="Normal"/>
    <w:uiPriority w:val="99"/>
    <w:unhideWhenUsed/>
    <w:rsid w:val="00804460"/>
    <w:pPr>
      <w:spacing w:before="100" w:beforeAutospacing="1" w:after="100" w:afterAutospacing="1"/>
    </w:pPr>
    <w:rPr>
      <w:rFonts w:ascii="Times" w:hAnsi="Times" w:cs="Times New Roman"/>
      <w:sz w:val="20"/>
      <w:szCs w:val="20"/>
    </w:rPr>
  </w:style>
  <w:style w:type="paragraph" w:customStyle="1" w:styleId="Default">
    <w:name w:val="Default"/>
    <w:rsid w:val="00804460"/>
    <w:pPr>
      <w:autoSpaceDE w:val="0"/>
      <w:autoSpaceDN w:val="0"/>
      <w:adjustRightInd w:val="0"/>
      <w:spacing w:line="240" w:lineRule="auto"/>
    </w:pPr>
    <w:rPr>
      <w:rFonts w:ascii="Times New Roman" w:hAnsi="Times New Roman" w:cs="Times New Roman"/>
      <w:color w:val="000000"/>
      <w:sz w:val="24"/>
      <w:szCs w:val="24"/>
    </w:rPr>
  </w:style>
  <w:style w:type="character" w:styleId="PageNumber">
    <w:name w:val="page number"/>
    <w:basedOn w:val="DefaultParagraphFont"/>
    <w:uiPriority w:val="99"/>
    <w:semiHidden/>
    <w:unhideWhenUsed/>
    <w:rsid w:val="00F0049A"/>
  </w:style>
  <w:style w:type="table" w:styleId="TableGrid">
    <w:name w:val="Table Grid"/>
    <w:basedOn w:val="TableNormal"/>
    <w:uiPriority w:val="39"/>
    <w:rsid w:val="008C7C6A"/>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Heading 2 replica"/>
    <w:link w:val="NoSpacingChar"/>
    <w:uiPriority w:val="1"/>
    <w:qFormat/>
    <w:rsid w:val="000A4C66"/>
    <w:pPr>
      <w:spacing w:line="240" w:lineRule="auto"/>
    </w:pPr>
    <w:rPr>
      <w:rFonts w:ascii="Arial" w:hAnsi="Arial"/>
      <w:color w:val="1F4E79" w:themeColor="accent1" w:themeShade="80"/>
      <w:sz w:val="28"/>
    </w:rPr>
  </w:style>
  <w:style w:type="character" w:customStyle="1" w:styleId="NoSpacingChar">
    <w:name w:val="No Spacing Char"/>
    <w:aliases w:val="Heading 2 replica Char"/>
    <w:basedOn w:val="DefaultParagraphFont"/>
    <w:link w:val="NoSpacing"/>
    <w:uiPriority w:val="1"/>
    <w:rsid w:val="000A4C66"/>
    <w:rPr>
      <w:rFonts w:ascii="Arial" w:hAnsi="Arial"/>
      <w:color w:val="1F4E79" w:themeColor="accent1" w:themeShade="80"/>
      <w:sz w:val="28"/>
    </w:rPr>
  </w:style>
  <w:style w:type="paragraph" w:styleId="TOCHeading">
    <w:name w:val="TOC Heading"/>
    <w:basedOn w:val="Heading1"/>
    <w:next w:val="Normal"/>
    <w:uiPriority w:val="39"/>
    <w:unhideWhenUsed/>
    <w:qFormat/>
    <w:rsid w:val="007D3EC4"/>
    <w:pPr>
      <w:keepNext/>
      <w:keepLines/>
      <w:widowControl/>
      <w:autoSpaceDE/>
      <w:autoSpaceDN/>
      <w:adjustRightInd/>
      <w:spacing w:before="240" w:line="259" w:lineRule="auto"/>
      <w:outlineLvl w:val="9"/>
    </w:pPr>
    <w:rPr>
      <w:rFonts w:asciiTheme="majorHAnsi" w:eastAsiaTheme="majorEastAsia" w:hAnsiTheme="majorHAnsi" w:cstheme="majorBidi"/>
      <w:b w:val="0"/>
      <w:bCs w:val="0"/>
      <w:color w:val="2E74B5" w:themeColor="accent1" w:themeShade="BF"/>
      <w:szCs w:val="32"/>
      <w:lang w:val="en-US" w:eastAsia="en-US"/>
    </w:rPr>
  </w:style>
  <w:style w:type="paragraph" w:styleId="TOC1">
    <w:name w:val="toc 1"/>
    <w:basedOn w:val="Normal"/>
    <w:next w:val="Normal"/>
    <w:autoRedefine/>
    <w:uiPriority w:val="39"/>
    <w:unhideWhenUsed/>
    <w:rsid w:val="007D3EC4"/>
    <w:pPr>
      <w:spacing w:after="100"/>
    </w:pPr>
  </w:style>
  <w:style w:type="paragraph" w:styleId="TOC2">
    <w:name w:val="toc 2"/>
    <w:basedOn w:val="Normal"/>
    <w:next w:val="Normal"/>
    <w:autoRedefine/>
    <w:uiPriority w:val="39"/>
    <w:unhideWhenUsed/>
    <w:rsid w:val="007D3EC4"/>
    <w:pPr>
      <w:spacing w:after="100"/>
      <w:ind w:left="220"/>
    </w:pPr>
  </w:style>
  <w:style w:type="table" w:customStyle="1" w:styleId="TableGrid1">
    <w:name w:val="Table Grid1"/>
    <w:basedOn w:val="TableNormal"/>
    <w:next w:val="TableGrid"/>
    <w:uiPriority w:val="39"/>
    <w:rsid w:val="00FF7C85"/>
    <w:pPr>
      <w:spacing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C5AC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1">
    <w:name w:val="Imported Style 1"/>
    <w:rsid w:val="00A50AA6"/>
    <w:pPr>
      <w:numPr>
        <w:numId w:val="3"/>
      </w:numPr>
    </w:pPr>
  </w:style>
  <w:style w:type="numbering" w:customStyle="1" w:styleId="ImportedStyle2">
    <w:name w:val="Imported Style 2"/>
    <w:rsid w:val="00A50AA6"/>
    <w:pPr>
      <w:numPr>
        <w:numId w:val="4"/>
      </w:numPr>
    </w:pPr>
  </w:style>
  <w:style w:type="numbering" w:customStyle="1" w:styleId="ImportedStyle10">
    <w:name w:val="Imported Style 1.0"/>
    <w:rsid w:val="00A50AA6"/>
    <w:pPr>
      <w:numPr>
        <w:numId w:val="5"/>
      </w:numPr>
    </w:pPr>
  </w:style>
  <w:style w:type="numbering" w:customStyle="1" w:styleId="ImportedStyle20">
    <w:name w:val="Imported Style 2.0"/>
    <w:rsid w:val="00A50AA6"/>
    <w:pPr>
      <w:numPr>
        <w:numId w:val="6"/>
      </w:numPr>
    </w:pPr>
  </w:style>
  <w:style w:type="numbering" w:customStyle="1" w:styleId="ImportedStyle3">
    <w:name w:val="Imported Style 3"/>
    <w:rsid w:val="00A50AA6"/>
    <w:pPr>
      <w:numPr>
        <w:numId w:val="7"/>
      </w:numPr>
    </w:pPr>
  </w:style>
  <w:style w:type="character" w:customStyle="1" w:styleId="Heading4Char">
    <w:name w:val="Heading 4 Char"/>
    <w:basedOn w:val="DefaultParagraphFont"/>
    <w:link w:val="Heading4"/>
    <w:uiPriority w:val="9"/>
    <w:rsid w:val="004250F7"/>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85343E"/>
    <w:pPr>
      <w:spacing w:after="100" w:line="259" w:lineRule="auto"/>
      <w:ind w:left="440"/>
    </w:pPr>
    <w:rPr>
      <w:rFonts w:eastAsiaTheme="minorEastAsia"/>
      <w:lang w:eastAsia="en-GB"/>
    </w:rPr>
  </w:style>
  <w:style w:type="paragraph" w:styleId="TOC4">
    <w:name w:val="toc 4"/>
    <w:basedOn w:val="Normal"/>
    <w:next w:val="Normal"/>
    <w:autoRedefine/>
    <w:uiPriority w:val="39"/>
    <w:unhideWhenUsed/>
    <w:rsid w:val="0085343E"/>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85343E"/>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85343E"/>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85343E"/>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85343E"/>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85343E"/>
    <w:pPr>
      <w:spacing w:after="100" w:line="259" w:lineRule="auto"/>
      <w:ind w:left="1760"/>
    </w:pPr>
    <w:rPr>
      <w:rFonts w:eastAsiaTheme="minorEastAsia"/>
      <w:lang w:eastAsia="en-GB"/>
    </w:rPr>
  </w:style>
  <w:style w:type="character" w:customStyle="1" w:styleId="tgc">
    <w:name w:val="_tgc"/>
    <w:basedOn w:val="DefaultParagraphFont"/>
    <w:rsid w:val="001D4E8A"/>
  </w:style>
  <w:style w:type="character" w:styleId="Strong">
    <w:name w:val="Strong"/>
    <w:basedOn w:val="DefaultParagraphFont"/>
    <w:uiPriority w:val="22"/>
    <w:qFormat/>
    <w:rsid w:val="00472B1C"/>
    <w:rPr>
      <w:b/>
      <w:bCs/>
    </w:rPr>
  </w:style>
  <w:style w:type="character" w:styleId="FollowedHyperlink">
    <w:name w:val="FollowedHyperlink"/>
    <w:basedOn w:val="DefaultParagraphFont"/>
    <w:uiPriority w:val="99"/>
    <w:semiHidden/>
    <w:unhideWhenUsed/>
    <w:rsid w:val="00F65D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96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urchofengland.org/clergy-office-holders/safeguarding-children-vulnerable-adults/national-policy-practice-guidance.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churchofengland.org/clergy-office-holders/safeguarding-children-vulnerable-adults.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hurchofengland.org/media/3791799/approved-practice-guidance-safeguarding-training-and-development.pdf" TargetMode="External"/><Relationship Id="rId1" Type="http://schemas.openxmlformats.org/officeDocument/2006/relationships/hyperlink" Target="https://www.churchofengland.org/clergy-office-holders/safeguarding-children-vulnerable-adults/national-policy-practice-gui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C6166-C00F-4FD1-903D-504932B3B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Reid</dc:creator>
  <cp:lastModifiedBy>Sarah Rudkin</cp:lastModifiedBy>
  <cp:revision>2</cp:revision>
  <cp:lastPrinted>2017-03-21T12:07:00Z</cp:lastPrinted>
  <dcterms:created xsi:type="dcterms:W3CDTF">2018-05-29T08:09:00Z</dcterms:created>
  <dcterms:modified xsi:type="dcterms:W3CDTF">2018-05-29T08:09:00Z</dcterms:modified>
</cp:coreProperties>
</file>